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6668" w14:textId="46D550B5" w:rsidR="00DC278F" w:rsidRPr="00DC278F" w:rsidRDefault="00DC278F" w:rsidP="00792E36">
      <w:pPr>
        <w:jc w:val="center"/>
        <w:rPr>
          <w:rFonts w:ascii="Times New Roman" w:hAnsi="Times New Roman"/>
          <w:b/>
          <w:sz w:val="32"/>
          <w:szCs w:val="32"/>
        </w:rPr>
      </w:pPr>
      <w:r w:rsidRPr="00DC278F">
        <w:rPr>
          <w:rFonts w:ascii="Times New Roman" w:hAnsi="Times New Roman"/>
          <w:b/>
          <w:sz w:val="32"/>
          <w:szCs w:val="32"/>
        </w:rPr>
        <w:t>Village of LaGrange Committee of the Whole Minutes</w:t>
      </w:r>
    </w:p>
    <w:p w14:paraId="51927886" w14:textId="77777777" w:rsidR="00DC278F" w:rsidRPr="00DC278F" w:rsidRDefault="00DC278F" w:rsidP="00DC278F">
      <w:pPr>
        <w:jc w:val="center"/>
        <w:rPr>
          <w:rFonts w:ascii="Times New Roman" w:hAnsi="Times New Roman"/>
          <w:b/>
          <w:sz w:val="32"/>
          <w:szCs w:val="32"/>
        </w:rPr>
      </w:pPr>
      <w:r w:rsidRPr="00DC278F">
        <w:rPr>
          <w:rFonts w:ascii="Times New Roman" w:hAnsi="Times New Roman"/>
          <w:b/>
          <w:sz w:val="32"/>
          <w:szCs w:val="32"/>
        </w:rPr>
        <w:t>Record of Proceedings</w:t>
      </w:r>
    </w:p>
    <w:p w14:paraId="2E9269EB" w14:textId="2C2DEC4D" w:rsidR="00C06D24" w:rsidRPr="0008431D" w:rsidRDefault="00751DA8" w:rsidP="00C06D24">
      <w:pPr>
        <w:tabs>
          <w:tab w:val="left" w:pos="720"/>
          <w:tab w:val="left" w:pos="7920"/>
        </w:tabs>
        <w:jc w:val="center"/>
        <w:rPr>
          <w:rFonts w:cs="Calibri"/>
          <w:b/>
          <w:sz w:val="25"/>
          <w:szCs w:val="25"/>
        </w:rPr>
      </w:pPr>
      <w:r>
        <w:rPr>
          <w:rFonts w:ascii="Times New Roman" w:hAnsi="Times New Roman"/>
          <w:b/>
          <w:sz w:val="32"/>
          <w:szCs w:val="32"/>
        </w:rPr>
        <w:t>March</w:t>
      </w:r>
      <w:r w:rsidR="004D4A2B">
        <w:rPr>
          <w:rFonts w:ascii="Times New Roman" w:hAnsi="Times New Roman"/>
          <w:b/>
          <w:sz w:val="32"/>
          <w:szCs w:val="32"/>
        </w:rPr>
        <w:t xml:space="preserve"> </w:t>
      </w:r>
      <w:r w:rsidR="00701C10">
        <w:rPr>
          <w:rFonts w:ascii="Times New Roman" w:hAnsi="Times New Roman"/>
          <w:b/>
          <w:sz w:val="32"/>
          <w:szCs w:val="32"/>
        </w:rPr>
        <w:t>13</w:t>
      </w:r>
      <w:r w:rsidR="00657B54" w:rsidRPr="00DC278F">
        <w:rPr>
          <w:rFonts w:ascii="Times New Roman" w:hAnsi="Times New Roman"/>
          <w:b/>
          <w:sz w:val="32"/>
          <w:szCs w:val="32"/>
        </w:rPr>
        <w:t>,</w:t>
      </w:r>
      <w:r w:rsidR="00C06D24" w:rsidRPr="00DC278F">
        <w:rPr>
          <w:rFonts w:ascii="Times New Roman" w:hAnsi="Times New Roman"/>
          <w:b/>
          <w:sz w:val="32"/>
          <w:szCs w:val="32"/>
        </w:rPr>
        <w:t xml:space="preserve"> 202</w:t>
      </w:r>
      <w:r w:rsidR="004D4A2B">
        <w:rPr>
          <w:rFonts w:ascii="Times New Roman" w:hAnsi="Times New Roman"/>
          <w:b/>
          <w:sz w:val="32"/>
          <w:szCs w:val="32"/>
        </w:rPr>
        <w:t>5</w:t>
      </w:r>
      <w:r w:rsidR="00C06D24" w:rsidRPr="00DC278F">
        <w:rPr>
          <w:rFonts w:ascii="Times New Roman" w:hAnsi="Times New Roman"/>
          <w:b/>
          <w:sz w:val="32"/>
          <w:szCs w:val="32"/>
        </w:rPr>
        <w:t xml:space="preserve">, </w:t>
      </w:r>
      <w:r w:rsidR="004132C1" w:rsidRPr="00DC278F">
        <w:rPr>
          <w:rFonts w:ascii="Times New Roman" w:hAnsi="Times New Roman"/>
          <w:b/>
          <w:sz w:val="32"/>
          <w:szCs w:val="32"/>
        </w:rPr>
        <w:t>6:</w:t>
      </w:r>
      <w:r w:rsidR="00B4020B" w:rsidRPr="00DC278F">
        <w:rPr>
          <w:rFonts w:ascii="Times New Roman" w:hAnsi="Times New Roman"/>
          <w:b/>
          <w:sz w:val="32"/>
          <w:szCs w:val="32"/>
        </w:rPr>
        <w:t>45</w:t>
      </w:r>
      <w:r w:rsidR="00C06D24" w:rsidRPr="00DC278F">
        <w:rPr>
          <w:rFonts w:ascii="Times New Roman" w:hAnsi="Times New Roman"/>
          <w:b/>
          <w:sz w:val="32"/>
          <w:szCs w:val="32"/>
        </w:rPr>
        <w:t xml:space="preserve"> p.m.</w:t>
      </w:r>
    </w:p>
    <w:p w14:paraId="66A2791F" w14:textId="77777777" w:rsidR="00DC278F" w:rsidRPr="0008431D" w:rsidRDefault="00DC278F" w:rsidP="00DC278F">
      <w:pPr>
        <w:jc w:val="both"/>
        <w:rPr>
          <w:rFonts w:cs="Calibri"/>
          <w:sz w:val="25"/>
          <w:szCs w:val="25"/>
        </w:rPr>
      </w:pPr>
    </w:p>
    <w:p w14:paraId="193774D3" w14:textId="77777777" w:rsidR="0008431D" w:rsidRDefault="0008431D" w:rsidP="00DC278F">
      <w:pPr>
        <w:jc w:val="both"/>
        <w:rPr>
          <w:rFonts w:cs="Calibri"/>
          <w:sz w:val="25"/>
          <w:szCs w:val="25"/>
        </w:rPr>
      </w:pPr>
    </w:p>
    <w:p w14:paraId="0230CA00" w14:textId="4566F0FA" w:rsidR="00DC278F" w:rsidRPr="0008431D" w:rsidRDefault="00DC278F" w:rsidP="00DC278F">
      <w:pPr>
        <w:jc w:val="both"/>
        <w:rPr>
          <w:rFonts w:cs="Calibri"/>
          <w:sz w:val="25"/>
          <w:szCs w:val="25"/>
        </w:rPr>
      </w:pPr>
      <w:r w:rsidRPr="0008431D">
        <w:rPr>
          <w:rFonts w:cs="Calibri"/>
          <w:sz w:val="25"/>
          <w:szCs w:val="25"/>
        </w:rPr>
        <w:t>The Committee of the Whole meeting started at 6:</w:t>
      </w:r>
      <w:r w:rsidR="004D4A2B" w:rsidRPr="0008431D">
        <w:rPr>
          <w:rFonts w:cs="Calibri"/>
          <w:sz w:val="25"/>
          <w:szCs w:val="25"/>
        </w:rPr>
        <w:t>45</w:t>
      </w:r>
      <w:r w:rsidRPr="0008431D">
        <w:rPr>
          <w:rFonts w:cs="Calibri"/>
          <w:sz w:val="25"/>
          <w:szCs w:val="25"/>
        </w:rPr>
        <w:t xml:space="preserve"> p.m.  The following council members were present:  </w:t>
      </w:r>
      <w:r w:rsidR="00701C10" w:rsidRPr="0008431D">
        <w:rPr>
          <w:rFonts w:cs="Calibri"/>
          <w:sz w:val="25"/>
          <w:szCs w:val="25"/>
        </w:rPr>
        <w:t xml:space="preserve">Flynn, </w:t>
      </w:r>
      <w:r w:rsidRPr="0008431D">
        <w:rPr>
          <w:rFonts w:cs="Calibri"/>
          <w:sz w:val="25"/>
          <w:szCs w:val="25"/>
        </w:rPr>
        <w:t xml:space="preserve">Price, Gregory, Karpinski, </w:t>
      </w:r>
      <w:r w:rsidR="00DC172C" w:rsidRPr="0008431D">
        <w:rPr>
          <w:rFonts w:cs="Calibri"/>
          <w:sz w:val="25"/>
          <w:szCs w:val="25"/>
        </w:rPr>
        <w:t xml:space="preserve">Honer, </w:t>
      </w:r>
      <w:r w:rsidRPr="0008431D">
        <w:rPr>
          <w:rFonts w:cs="Calibri"/>
          <w:sz w:val="25"/>
          <w:szCs w:val="25"/>
        </w:rPr>
        <w:t>and Smith.</w:t>
      </w:r>
      <w:r w:rsidR="00B74633" w:rsidRPr="0008431D">
        <w:rPr>
          <w:rFonts w:cs="Calibri"/>
          <w:sz w:val="25"/>
          <w:szCs w:val="25"/>
        </w:rPr>
        <w:t xml:space="preserve">  </w:t>
      </w:r>
    </w:p>
    <w:p w14:paraId="5EF95DE1" w14:textId="77777777" w:rsidR="00DA2FF2" w:rsidRPr="0008431D" w:rsidRDefault="00DA2FF2" w:rsidP="00DC278F">
      <w:pPr>
        <w:jc w:val="both"/>
        <w:rPr>
          <w:rFonts w:cs="Calibri"/>
          <w:sz w:val="25"/>
          <w:szCs w:val="25"/>
        </w:rPr>
      </w:pPr>
    </w:p>
    <w:p w14:paraId="463573A9" w14:textId="4D86DC14" w:rsidR="00751DA8" w:rsidRPr="0008431D" w:rsidRDefault="008A6E82" w:rsidP="00E848CA">
      <w:pPr>
        <w:jc w:val="both"/>
        <w:rPr>
          <w:rFonts w:cs="Calibri"/>
          <w:sz w:val="25"/>
          <w:szCs w:val="25"/>
        </w:rPr>
      </w:pPr>
      <w:r w:rsidRPr="0008431D">
        <w:rPr>
          <w:rFonts w:cs="Calibri"/>
          <w:sz w:val="25"/>
          <w:szCs w:val="25"/>
        </w:rPr>
        <w:t xml:space="preserve">Kym Thompson from Neighborhood Alliance spoke to the group about the mobile senior services provided to </w:t>
      </w:r>
      <w:r w:rsidR="00262714" w:rsidRPr="0008431D">
        <w:rPr>
          <w:rFonts w:cs="Calibri"/>
          <w:sz w:val="25"/>
          <w:szCs w:val="25"/>
        </w:rPr>
        <w:t xml:space="preserve">area </w:t>
      </w:r>
      <w:r w:rsidRPr="0008431D">
        <w:rPr>
          <w:rFonts w:cs="Calibri"/>
          <w:sz w:val="25"/>
          <w:szCs w:val="25"/>
        </w:rPr>
        <w:t>residents</w:t>
      </w:r>
      <w:r w:rsidR="00262714" w:rsidRPr="0008431D">
        <w:rPr>
          <w:rFonts w:cs="Calibri"/>
          <w:sz w:val="25"/>
          <w:szCs w:val="25"/>
        </w:rPr>
        <w:t xml:space="preserve">.  Weekly services </w:t>
      </w:r>
      <w:r w:rsidR="00BE4A3D" w:rsidRPr="0008431D">
        <w:rPr>
          <w:rFonts w:cs="Calibri"/>
          <w:sz w:val="25"/>
          <w:szCs w:val="25"/>
        </w:rPr>
        <w:t xml:space="preserve">(Wednesdays from 10:00 a.m. to 3:00 p.m.) </w:t>
      </w:r>
      <w:r w:rsidR="00262714" w:rsidRPr="0008431D">
        <w:rPr>
          <w:rFonts w:cs="Calibri"/>
          <w:sz w:val="25"/>
          <w:szCs w:val="25"/>
        </w:rPr>
        <w:t>have been provided for a while</w:t>
      </w:r>
      <w:r w:rsidR="002A285E" w:rsidRPr="0008431D">
        <w:rPr>
          <w:rFonts w:cs="Calibri"/>
          <w:sz w:val="25"/>
          <w:szCs w:val="25"/>
        </w:rPr>
        <w:t xml:space="preserve"> with the Village and Township splitting the </w:t>
      </w:r>
      <w:r w:rsidR="005464BC" w:rsidRPr="0008431D">
        <w:rPr>
          <w:rFonts w:cs="Calibri"/>
          <w:sz w:val="25"/>
          <w:szCs w:val="25"/>
        </w:rPr>
        <w:t xml:space="preserve">$400 </w:t>
      </w:r>
      <w:r w:rsidR="002A285E" w:rsidRPr="0008431D">
        <w:rPr>
          <w:rFonts w:cs="Calibri"/>
          <w:sz w:val="25"/>
          <w:szCs w:val="25"/>
        </w:rPr>
        <w:t>cost of one weekly session</w:t>
      </w:r>
      <w:r w:rsidR="005464BC" w:rsidRPr="0008431D">
        <w:rPr>
          <w:rFonts w:cs="Calibri"/>
          <w:sz w:val="25"/>
          <w:szCs w:val="25"/>
        </w:rPr>
        <w:t xml:space="preserve"> per month</w:t>
      </w:r>
      <w:r w:rsidR="00262714" w:rsidRPr="0008431D">
        <w:rPr>
          <w:rFonts w:cs="Calibri"/>
          <w:sz w:val="25"/>
          <w:szCs w:val="25"/>
        </w:rPr>
        <w:t xml:space="preserve">.  Unfortunately, </w:t>
      </w:r>
      <w:r w:rsidR="00792E36" w:rsidRPr="0008431D">
        <w:rPr>
          <w:rFonts w:cs="Calibri"/>
          <w:sz w:val="25"/>
          <w:szCs w:val="25"/>
        </w:rPr>
        <w:t>the grant previously received from Western Reserve no longer is available.  Additionally, the per weekly cost increased from $400 to $550.</w:t>
      </w:r>
      <w:r w:rsidR="00E848CA" w:rsidRPr="0008431D">
        <w:rPr>
          <w:rFonts w:cs="Calibri"/>
          <w:sz w:val="25"/>
          <w:szCs w:val="25"/>
        </w:rPr>
        <w:t xml:space="preserve">  </w:t>
      </w:r>
      <w:r w:rsidR="000740E2" w:rsidRPr="0008431D">
        <w:rPr>
          <w:rFonts w:cs="Calibri"/>
          <w:sz w:val="25"/>
          <w:szCs w:val="25"/>
        </w:rPr>
        <w:t xml:space="preserve">Kym shared </w:t>
      </w:r>
      <w:r w:rsidR="00EF07A5" w:rsidRPr="0008431D">
        <w:rPr>
          <w:rFonts w:cs="Calibri"/>
          <w:sz w:val="25"/>
          <w:szCs w:val="25"/>
        </w:rPr>
        <w:t xml:space="preserve">the </w:t>
      </w:r>
      <w:r w:rsidR="002E4492" w:rsidRPr="0008431D">
        <w:rPr>
          <w:rFonts w:cs="Calibri"/>
          <w:sz w:val="25"/>
          <w:szCs w:val="25"/>
        </w:rPr>
        <w:t xml:space="preserve">2024 revenue and expense data for LaGrange’s mobile </w:t>
      </w:r>
      <w:r w:rsidR="00EF07A5" w:rsidRPr="0008431D">
        <w:rPr>
          <w:rFonts w:cs="Calibri"/>
          <w:sz w:val="25"/>
          <w:szCs w:val="25"/>
        </w:rPr>
        <w:t xml:space="preserve">senior </w:t>
      </w:r>
      <w:r w:rsidR="002E4492" w:rsidRPr="0008431D">
        <w:rPr>
          <w:rFonts w:cs="Calibri"/>
          <w:sz w:val="25"/>
          <w:szCs w:val="25"/>
        </w:rPr>
        <w:t>services</w:t>
      </w:r>
      <w:r w:rsidR="00EF07A5" w:rsidRPr="0008431D">
        <w:rPr>
          <w:rFonts w:cs="Calibri"/>
          <w:sz w:val="25"/>
          <w:szCs w:val="25"/>
        </w:rPr>
        <w:t xml:space="preserve">.  </w:t>
      </w:r>
      <w:r w:rsidR="005464BC" w:rsidRPr="0008431D">
        <w:rPr>
          <w:rFonts w:cs="Calibri"/>
          <w:sz w:val="25"/>
          <w:szCs w:val="25"/>
        </w:rPr>
        <w:t xml:space="preserve">The survey conducted by </w:t>
      </w:r>
      <w:r w:rsidR="00FB5655" w:rsidRPr="0008431D">
        <w:rPr>
          <w:rFonts w:cs="Calibri"/>
          <w:sz w:val="25"/>
          <w:szCs w:val="25"/>
        </w:rPr>
        <w:t xml:space="preserve">Neighborhood Alliance </w:t>
      </w:r>
      <w:r w:rsidR="005464BC" w:rsidRPr="0008431D">
        <w:rPr>
          <w:rFonts w:cs="Calibri"/>
          <w:sz w:val="25"/>
          <w:szCs w:val="25"/>
        </w:rPr>
        <w:t xml:space="preserve">revealed that </w:t>
      </w:r>
      <w:r w:rsidR="000459DA" w:rsidRPr="0008431D">
        <w:rPr>
          <w:rFonts w:cs="Calibri"/>
          <w:sz w:val="25"/>
          <w:szCs w:val="25"/>
        </w:rPr>
        <w:t xml:space="preserve">of </w:t>
      </w:r>
      <w:r w:rsidR="00FB5655" w:rsidRPr="0008431D">
        <w:rPr>
          <w:rFonts w:cs="Calibri"/>
          <w:sz w:val="25"/>
          <w:szCs w:val="25"/>
        </w:rPr>
        <w:t>the seniors who attend</w:t>
      </w:r>
      <w:r w:rsidR="008B234A" w:rsidRPr="0008431D">
        <w:rPr>
          <w:rFonts w:cs="Calibri"/>
          <w:sz w:val="25"/>
          <w:szCs w:val="25"/>
        </w:rPr>
        <w:t xml:space="preserve"> 95% </w:t>
      </w:r>
      <w:r w:rsidR="000459DA" w:rsidRPr="0008431D">
        <w:rPr>
          <w:rFonts w:cs="Calibri"/>
          <w:sz w:val="25"/>
          <w:szCs w:val="25"/>
        </w:rPr>
        <w:t>en</w:t>
      </w:r>
      <w:r w:rsidR="008B234A" w:rsidRPr="0008431D">
        <w:rPr>
          <w:rFonts w:cs="Calibri"/>
          <w:sz w:val="25"/>
          <w:szCs w:val="25"/>
        </w:rPr>
        <w:t>joy the progra</w:t>
      </w:r>
      <w:r w:rsidR="000459DA" w:rsidRPr="0008431D">
        <w:rPr>
          <w:rFonts w:cs="Calibri"/>
          <w:sz w:val="25"/>
          <w:szCs w:val="25"/>
        </w:rPr>
        <w:t xml:space="preserve">m while </w:t>
      </w:r>
      <w:r w:rsidR="008B234A" w:rsidRPr="0008431D">
        <w:rPr>
          <w:rFonts w:cs="Calibri"/>
          <w:sz w:val="25"/>
          <w:szCs w:val="25"/>
        </w:rPr>
        <w:t xml:space="preserve">5% want to see more activities and transportation.  </w:t>
      </w:r>
      <w:r w:rsidR="0094405D" w:rsidRPr="0008431D">
        <w:rPr>
          <w:rFonts w:cs="Calibri"/>
          <w:sz w:val="25"/>
          <w:szCs w:val="25"/>
        </w:rPr>
        <w:t>Transportation (p</w:t>
      </w:r>
      <w:r w:rsidR="008B234A" w:rsidRPr="0008431D">
        <w:rPr>
          <w:rFonts w:cs="Calibri"/>
          <w:sz w:val="25"/>
          <w:szCs w:val="25"/>
        </w:rPr>
        <w:t>ickup and drop off</w:t>
      </w:r>
      <w:r w:rsidR="0094405D" w:rsidRPr="0008431D">
        <w:rPr>
          <w:rFonts w:cs="Calibri"/>
          <w:sz w:val="25"/>
          <w:szCs w:val="25"/>
        </w:rPr>
        <w:t>)</w:t>
      </w:r>
      <w:r w:rsidR="008B234A" w:rsidRPr="0008431D">
        <w:rPr>
          <w:rFonts w:cs="Calibri"/>
          <w:sz w:val="25"/>
          <w:szCs w:val="25"/>
        </w:rPr>
        <w:t xml:space="preserve"> of seniors </w:t>
      </w:r>
      <w:r w:rsidR="0094405D" w:rsidRPr="0008431D">
        <w:rPr>
          <w:rFonts w:cs="Calibri"/>
          <w:sz w:val="25"/>
          <w:szCs w:val="25"/>
        </w:rPr>
        <w:t>is a</w:t>
      </w:r>
      <w:r w:rsidR="008B234A" w:rsidRPr="0008431D">
        <w:rPr>
          <w:rFonts w:cs="Calibri"/>
          <w:sz w:val="25"/>
          <w:szCs w:val="25"/>
        </w:rPr>
        <w:t xml:space="preserve"> new service</w:t>
      </w:r>
      <w:r w:rsidR="0095358B" w:rsidRPr="0008431D">
        <w:rPr>
          <w:rFonts w:cs="Calibri"/>
          <w:sz w:val="25"/>
          <w:szCs w:val="25"/>
        </w:rPr>
        <w:t xml:space="preserve"> offering</w:t>
      </w:r>
      <w:r w:rsidR="00A44058" w:rsidRPr="0008431D">
        <w:rPr>
          <w:rFonts w:cs="Calibri"/>
          <w:sz w:val="25"/>
          <w:szCs w:val="25"/>
        </w:rPr>
        <w:t xml:space="preserve">, which </w:t>
      </w:r>
      <w:r w:rsidR="0095358B" w:rsidRPr="0008431D">
        <w:rPr>
          <w:rFonts w:cs="Calibri"/>
          <w:sz w:val="25"/>
          <w:szCs w:val="25"/>
        </w:rPr>
        <w:t xml:space="preserve">should increase the weekly attendance from 15 to 20-25.  </w:t>
      </w:r>
      <w:r w:rsidR="009C79D6" w:rsidRPr="0008431D">
        <w:rPr>
          <w:rFonts w:cs="Calibri"/>
          <w:sz w:val="25"/>
          <w:szCs w:val="25"/>
        </w:rPr>
        <w:t xml:space="preserve">In addition to speakers and meals, the mobile senior services program conducts health checks </w:t>
      </w:r>
      <w:r w:rsidR="00A1303C" w:rsidRPr="0008431D">
        <w:rPr>
          <w:rFonts w:cs="Calibri"/>
          <w:sz w:val="25"/>
          <w:szCs w:val="25"/>
        </w:rPr>
        <w:t xml:space="preserve">(e.g., </w:t>
      </w:r>
      <w:r w:rsidR="009C79D6" w:rsidRPr="0008431D">
        <w:rPr>
          <w:rFonts w:cs="Calibri"/>
          <w:sz w:val="25"/>
          <w:szCs w:val="25"/>
        </w:rPr>
        <w:t>glucose</w:t>
      </w:r>
      <w:r w:rsidR="00A1303C" w:rsidRPr="0008431D">
        <w:rPr>
          <w:rFonts w:cs="Calibri"/>
          <w:sz w:val="25"/>
          <w:szCs w:val="25"/>
        </w:rPr>
        <w:t>,</w:t>
      </w:r>
      <w:r w:rsidR="009C79D6" w:rsidRPr="0008431D">
        <w:rPr>
          <w:rFonts w:cs="Calibri"/>
          <w:sz w:val="25"/>
          <w:szCs w:val="25"/>
        </w:rPr>
        <w:t xml:space="preserve"> blood pressure</w:t>
      </w:r>
      <w:r w:rsidR="00A1303C" w:rsidRPr="0008431D">
        <w:rPr>
          <w:rFonts w:cs="Calibri"/>
          <w:sz w:val="25"/>
          <w:szCs w:val="25"/>
        </w:rPr>
        <w:t>, etc.)</w:t>
      </w:r>
      <w:r w:rsidR="00293268" w:rsidRPr="0008431D">
        <w:rPr>
          <w:rFonts w:cs="Calibri"/>
          <w:sz w:val="25"/>
          <w:szCs w:val="25"/>
        </w:rPr>
        <w:t xml:space="preserve"> and provides activities</w:t>
      </w:r>
      <w:r w:rsidR="009C79D6" w:rsidRPr="0008431D">
        <w:rPr>
          <w:rFonts w:cs="Calibri"/>
          <w:sz w:val="25"/>
          <w:szCs w:val="25"/>
        </w:rPr>
        <w:t xml:space="preserve">.  </w:t>
      </w:r>
      <w:r w:rsidR="005D1E52" w:rsidRPr="0008431D">
        <w:rPr>
          <w:rFonts w:cs="Calibri"/>
          <w:sz w:val="25"/>
          <w:szCs w:val="25"/>
        </w:rPr>
        <w:t xml:space="preserve">Administrator Gates suggested that the mobile senior services activities occur twice a month – with the Village and Township each paying $550 per month.  </w:t>
      </w:r>
      <w:r w:rsidR="00292240" w:rsidRPr="0008431D">
        <w:rPr>
          <w:rFonts w:cs="Calibri"/>
          <w:sz w:val="25"/>
          <w:szCs w:val="25"/>
        </w:rPr>
        <w:t xml:space="preserve">However, the Township has not discussed this yet.  </w:t>
      </w:r>
      <w:r w:rsidR="00CB3C6D" w:rsidRPr="0008431D">
        <w:rPr>
          <w:rFonts w:cs="Calibri"/>
          <w:sz w:val="25"/>
          <w:szCs w:val="25"/>
        </w:rPr>
        <w:t>The changes take effect in April.  So, decisions need to be made soon</w:t>
      </w:r>
      <w:r w:rsidR="00293268" w:rsidRPr="0008431D">
        <w:rPr>
          <w:rFonts w:cs="Calibri"/>
          <w:sz w:val="25"/>
          <w:szCs w:val="25"/>
        </w:rPr>
        <w:t xml:space="preserve"> by the Village and the Township</w:t>
      </w:r>
      <w:r w:rsidR="00CB3C6D" w:rsidRPr="0008431D">
        <w:rPr>
          <w:rFonts w:cs="Calibri"/>
          <w:sz w:val="25"/>
          <w:szCs w:val="25"/>
        </w:rPr>
        <w:t>.</w:t>
      </w:r>
      <w:r w:rsidR="00A1303C" w:rsidRPr="0008431D">
        <w:rPr>
          <w:rFonts w:cs="Calibri"/>
          <w:sz w:val="25"/>
          <w:szCs w:val="25"/>
        </w:rPr>
        <w:t xml:space="preserve">  Neighborhood Alliance will continue seeking grant funding.</w:t>
      </w:r>
    </w:p>
    <w:p w14:paraId="3ADF2E7F" w14:textId="77777777" w:rsidR="00262714" w:rsidRPr="0008431D" w:rsidRDefault="00262714" w:rsidP="00056341">
      <w:pPr>
        <w:jc w:val="both"/>
        <w:rPr>
          <w:rFonts w:cs="Calibri"/>
          <w:sz w:val="25"/>
          <w:szCs w:val="25"/>
        </w:rPr>
      </w:pPr>
    </w:p>
    <w:p w14:paraId="3D18A0A1" w14:textId="77777777" w:rsidR="007C0D36" w:rsidRPr="0008431D" w:rsidRDefault="0089501A" w:rsidP="00336420">
      <w:pPr>
        <w:jc w:val="both"/>
        <w:rPr>
          <w:rFonts w:cs="Calibri"/>
          <w:sz w:val="25"/>
          <w:szCs w:val="25"/>
        </w:rPr>
      </w:pPr>
      <w:r w:rsidRPr="0008431D">
        <w:rPr>
          <w:rFonts w:cs="Calibri"/>
          <w:sz w:val="25"/>
          <w:szCs w:val="25"/>
        </w:rPr>
        <w:t>M</w:t>
      </w:r>
      <w:r w:rsidR="00336420" w:rsidRPr="0008431D">
        <w:rPr>
          <w:rFonts w:cs="Calibri"/>
          <w:sz w:val="25"/>
          <w:szCs w:val="25"/>
        </w:rPr>
        <w:t>embers of our water / wastewater team</w:t>
      </w:r>
      <w:r w:rsidR="00A73E9B" w:rsidRPr="0008431D">
        <w:rPr>
          <w:rFonts w:cs="Calibri"/>
          <w:sz w:val="25"/>
          <w:szCs w:val="25"/>
        </w:rPr>
        <w:t xml:space="preserve"> (Goldsmith, Grasse, and Kushner)</w:t>
      </w:r>
      <w:r w:rsidR="00336420" w:rsidRPr="0008431D">
        <w:rPr>
          <w:rFonts w:cs="Calibri"/>
          <w:sz w:val="25"/>
          <w:szCs w:val="25"/>
        </w:rPr>
        <w:t xml:space="preserve"> share</w:t>
      </w:r>
      <w:r w:rsidR="00A73E9B" w:rsidRPr="0008431D">
        <w:rPr>
          <w:rFonts w:cs="Calibri"/>
          <w:sz w:val="25"/>
          <w:szCs w:val="25"/>
        </w:rPr>
        <w:t>d</w:t>
      </w:r>
      <w:r w:rsidR="00336420" w:rsidRPr="0008431D">
        <w:rPr>
          <w:rFonts w:cs="Calibri"/>
          <w:sz w:val="25"/>
          <w:szCs w:val="25"/>
        </w:rPr>
        <w:t xml:space="preserve"> water loss and water meter information with the mayor and council members.  </w:t>
      </w:r>
    </w:p>
    <w:p w14:paraId="788A77AC" w14:textId="77777777" w:rsidR="007C0D36" w:rsidRPr="0008431D" w:rsidRDefault="007C0D36" w:rsidP="00336420">
      <w:pPr>
        <w:jc w:val="both"/>
        <w:rPr>
          <w:rFonts w:cs="Calibri"/>
          <w:sz w:val="25"/>
          <w:szCs w:val="25"/>
        </w:rPr>
      </w:pPr>
    </w:p>
    <w:p w14:paraId="1308819B" w14:textId="77777777" w:rsidR="001864A8" w:rsidRPr="0008431D" w:rsidRDefault="003C6879" w:rsidP="00336420">
      <w:pPr>
        <w:jc w:val="both"/>
        <w:rPr>
          <w:rFonts w:cs="Calibri"/>
          <w:sz w:val="25"/>
          <w:szCs w:val="25"/>
        </w:rPr>
      </w:pPr>
      <w:r w:rsidRPr="0008431D">
        <w:rPr>
          <w:rFonts w:cs="Calibri"/>
          <w:sz w:val="25"/>
          <w:szCs w:val="25"/>
        </w:rPr>
        <w:t xml:space="preserve">Our water loss for 2024 was almost 40%, which represents </w:t>
      </w:r>
      <w:r w:rsidR="0024668A" w:rsidRPr="0008431D">
        <w:rPr>
          <w:rFonts w:cs="Calibri"/>
          <w:sz w:val="25"/>
          <w:szCs w:val="25"/>
        </w:rPr>
        <w:t xml:space="preserve">approximately </w:t>
      </w:r>
      <w:r w:rsidRPr="0008431D">
        <w:rPr>
          <w:rFonts w:cs="Calibri"/>
          <w:sz w:val="25"/>
          <w:szCs w:val="25"/>
        </w:rPr>
        <w:t>45</w:t>
      </w:r>
      <w:r w:rsidR="0086553B" w:rsidRPr="0008431D">
        <w:rPr>
          <w:rFonts w:cs="Calibri"/>
          <w:sz w:val="25"/>
          <w:szCs w:val="25"/>
        </w:rPr>
        <w:t>.6</w:t>
      </w:r>
      <w:r w:rsidRPr="0008431D">
        <w:rPr>
          <w:rFonts w:cs="Calibri"/>
          <w:sz w:val="25"/>
          <w:szCs w:val="25"/>
        </w:rPr>
        <w:t xml:space="preserve"> million gallons </w:t>
      </w:r>
      <w:r w:rsidR="0024668A" w:rsidRPr="0008431D">
        <w:rPr>
          <w:rFonts w:cs="Calibri"/>
          <w:sz w:val="25"/>
          <w:szCs w:val="25"/>
        </w:rPr>
        <w:t xml:space="preserve">(120,000 gallons per day).  </w:t>
      </w:r>
      <w:r w:rsidR="0028700C" w:rsidRPr="0008431D">
        <w:rPr>
          <w:rFonts w:cs="Calibri"/>
          <w:sz w:val="25"/>
          <w:szCs w:val="25"/>
        </w:rPr>
        <w:t>The</w:t>
      </w:r>
      <w:r w:rsidR="00DF1BA8" w:rsidRPr="0008431D">
        <w:rPr>
          <w:rFonts w:cs="Calibri"/>
          <w:sz w:val="25"/>
          <w:szCs w:val="25"/>
        </w:rPr>
        <w:t xml:space="preserve"> average Village consum</w:t>
      </w:r>
      <w:r w:rsidR="0028700C" w:rsidRPr="0008431D">
        <w:rPr>
          <w:rFonts w:cs="Calibri"/>
          <w:sz w:val="25"/>
          <w:szCs w:val="25"/>
        </w:rPr>
        <w:t>ption is</w:t>
      </w:r>
      <w:r w:rsidR="00DF1BA8" w:rsidRPr="0008431D">
        <w:rPr>
          <w:rFonts w:cs="Calibri"/>
          <w:sz w:val="25"/>
          <w:szCs w:val="25"/>
        </w:rPr>
        <w:t xml:space="preserve"> 310,000 gallons per day</w:t>
      </w:r>
      <w:r w:rsidR="00C5759F" w:rsidRPr="0008431D">
        <w:rPr>
          <w:rFonts w:cs="Calibri"/>
          <w:sz w:val="25"/>
          <w:szCs w:val="25"/>
        </w:rPr>
        <w:t>.  W</w:t>
      </w:r>
      <w:r w:rsidR="00DF1BA8" w:rsidRPr="0008431D">
        <w:rPr>
          <w:rFonts w:cs="Calibri"/>
          <w:sz w:val="25"/>
          <w:szCs w:val="25"/>
        </w:rPr>
        <w:t>e are losing an average of 121,786 gallons per day</w:t>
      </w:r>
      <w:r w:rsidR="00572D28" w:rsidRPr="0008431D">
        <w:rPr>
          <w:rFonts w:cs="Calibri"/>
          <w:sz w:val="25"/>
          <w:szCs w:val="25"/>
        </w:rPr>
        <w:t xml:space="preserve"> or </w:t>
      </w:r>
      <w:r w:rsidR="00C5759F" w:rsidRPr="0008431D">
        <w:rPr>
          <w:rFonts w:cs="Calibri"/>
          <w:sz w:val="25"/>
          <w:szCs w:val="25"/>
        </w:rPr>
        <w:t>39.29%</w:t>
      </w:r>
      <w:r w:rsidR="00572D28" w:rsidRPr="0008431D">
        <w:rPr>
          <w:rFonts w:cs="Calibri"/>
          <w:sz w:val="25"/>
          <w:szCs w:val="25"/>
        </w:rPr>
        <w:t xml:space="preserve">.  </w:t>
      </w:r>
      <w:r w:rsidR="00454A17" w:rsidRPr="0008431D">
        <w:rPr>
          <w:rFonts w:cs="Calibri"/>
          <w:sz w:val="25"/>
          <w:szCs w:val="25"/>
        </w:rPr>
        <w:t>C</w:t>
      </w:r>
      <w:r w:rsidR="00CB35CB" w:rsidRPr="0008431D">
        <w:rPr>
          <w:rFonts w:cs="Calibri"/>
          <w:sz w:val="25"/>
          <w:szCs w:val="25"/>
        </w:rPr>
        <w:t xml:space="preserve">hanges in </w:t>
      </w:r>
      <w:r w:rsidR="0024668A" w:rsidRPr="0008431D">
        <w:rPr>
          <w:rFonts w:cs="Calibri"/>
          <w:sz w:val="25"/>
          <w:szCs w:val="25"/>
        </w:rPr>
        <w:t>Ohio Environmental Protection Agency (OEPA)</w:t>
      </w:r>
      <w:r w:rsidR="00CB35CB" w:rsidRPr="0008431D">
        <w:rPr>
          <w:rFonts w:cs="Calibri"/>
          <w:sz w:val="25"/>
          <w:szCs w:val="25"/>
        </w:rPr>
        <w:t xml:space="preserve"> requirements could</w:t>
      </w:r>
      <w:r w:rsidR="0024668A" w:rsidRPr="0008431D">
        <w:rPr>
          <w:rFonts w:cs="Calibri"/>
          <w:sz w:val="25"/>
          <w:szCs w:val="25"/>
        </w:rPr>
        <w:t xml:space="preserve"> result in </w:t>
      </w:r>
      <w:r w:rsidR="00B16D81" w:rsidRPr="0008431D">
        <w:rPr>
          <w:rFonts w:cs="Calibri"/>
          <w:sz w:val="25"/>
          <w:szCs w:val="25"/>
        </w:rPr>
        <w:t xml:space="preserve">violations associated with communities having </w:t>
      </w:r>
      <w:r w:rsidR="00CB35CB" w:rsidRPr="0008431D">
        <w:rPr>
          <w:rFonts w:cs="Calibri"/>
          <w:sz w:val="25"/>
          <w:szCs w:val="25"/>
        </w:rPr>
        <w:t>high water loss numbers.</w:t>
      </w:r>
      <w:r w:rsidR="00454A17" w:rsidRPr="0008431D">
        <w:rPr>
          <w:rFonts w:cs="Calibri"/>
          <w:sz w:val="25"/>
          <w:szCs w:val="25"/>
        </w:rPr>
        <w:t xml:space="preserve">  </w:t>
      </w:r>
    </w:p>
    <w:p w14:paraId="459803F3" w14:textId="77777777" w:rsidR="001864A8" w:rsidRPr="0008431D" w:rsidRDefault="001864A8" w:rsidP="00336420">
      <w:pPr>
        <w:jc w:val="both"/>
        <w:rPr>
          <w:rFonts w:cs="Calibri"/>
          <w:sz w:val="25"/>
          <w:szCs w:val="25"/>
        </w:rPr>
      </w:pPr>
    </w:p>
    <w:p w14:paraId="3DCA41CB" w14:textId="4860D353" w:rsidR="00336420" w:rsidRPr="0008431D" w:rsidRDefault="00454A17" w:rsidP="00336420">
      <w:pPr>
        <w:jc w:val="both"/>
        <w:rPr>
          <w:rFonts w:cs="Calibri"/>
          <w:sz w:val="25"/>
          <w:szCs w:val="25"/>
        </w:rPr>
      </w:pPr>
      <w:r w:rsidRPr="0008431D">
        <w:rPr>
          <w:rFonts w:cs="Calibri"/>
          <w:sz w:val="25"/>
          <w:szCs w:val="25"/>
        </w:rPr>
        <w:t>The team also shared information on Metron and Neptune meters</w:t>
      </w:r>
      <w:r w:rsidR="00B23163" w:rsidRPr="0008431D">
        <w:rPr>
          <w:rFonts w:cs="Calibri"/>
          <w:sz w:val="25"/>
          <w:szCs w:val="25"/>
        </w:rPr>
        <w:t xml:space="preserve"> including but not limited to the following:</w:t>
      </w:r>
    </w:p>
    <w:p w14:paraId="1A6F1652" w14:textId="77777777" w:rsidR="00C32DDA" w:rsidRPr="0008431D" w:rsidRDefault="00C32DDA" w:rsidP="00336420">
      <w:pPr>
        <w:jc w:val="both"/>
        <w:rPr>
          <w:rFonts w:cs="Calibri"/>
          <w:sz w:val="25"/>
          <w:szCs w:val="25"/>
        </w:rPr>
      </w:pPr>
    </w:p>
    <w:p w14:paraId="5A14D002" w14:textId="68A6D81C" w:rsidR="00C32DDA" w:rsidRPr="0008431D" w:rsidRDefault="00926877" w:rsidP="00C32DDA">
      <w:pPr>
        <w:pStyle w:val="ListParagraph"/>
        <w:numPr>
          <w:ilvl w:val="0"/>
          <w:numId w:val="7"/>
        </w:numPr>
        <w:jc w:val="both"/>
        <w:rPr>
          <w:rFonts w:cs="Calibri"/>
          <w:sz w:val="25"/>
          <w:szCs w:val="25"/>
        </w:rPr>
      </w:pPr>
      <w:r w:rsidRPr="0008431D">
        <w:rPr>
          <w:rFonts w:cs="Calibri"/>
          <w:sz w:val="25"/>
          <w:szCs w:val="25"/>
        </w:rPr>
        <w:t xml:space="preserve">Currently, </w:t>
      </w:r>
      <w:r w:rsidR="00C32DDA" w:rsidRPr="0008431D">
        <w:rPr>
          <w:rFonts w:cs="Calibri"/>
          <w:sz w:val="25"/>
          <w:szCs w:val="25"/>
        </w:rPr>
        <w:t>1/10 of our meters are Metron.</w:t>
      </w:r>
      <w:r w:rsidR="001812C7" w:rsidRPr="0008431D">
        <w:rPr>
          <w:rFonts w:cs="Calibri"/>
          <w:sz w:val="25"/>
          <w:szCs w:val="25"/>
        </w:rPr>
        <w:t xml:space="preserve">  The rest are Neptune.</w:t>
      </w:r>
    </w:p>
    <w:p w14:paraId="1228F9CD" w14:textId="24758DF3" w:rsidR="00C32DDA" w:rsidRPr="0008431D" w:rsidRDefault="001812C7" w:rsidP="00C32DDA">
      <w:pPr>
        <w:pStyle w:val="ListParagraph"/>
        <w:numPr>
          <w:ilvl w:val="0"/>
          <w:numId w:val="7"/>
        </w:numPr>
        <w:jc w:val="both"/>
        <w:rPr>
          <w:rFonts w:cs="Calibri"/>
          <w:sz w:val="25"/>
          <w:szCs w:val="25"/>
        </w:rPr>
      </w:pPr>
      <w:r w:rsidRPr="0008431D">
        <w:rPr>
          <w:rFonts w:cs="Calibri"/>
          <w:sz w:val="25"/>
          <w:szCs w:val="25"/>
        </w:rPr>
        <w:t>Meter accuracy</w:t>
      </w:r>
    </w:p>
    <w:p w14:paraId="4D01CF44" w14:textId="5753062B" w:rsidR="006D1A5B" w:rsidRPr="0008431D" w:rsidRDefault="006D1A5B" w:rsidP="006D1A5B">
      <w:pPr>
        <w:pStyle w:val="ListParagraph"/>
        <w:numPr>
          <w:ilvl w:val="1"/>
          <w:numId w:val="7"/>
        </w:numPr>
        <w:jc w:val="both"/>
        <w:rPr>
          <w:rFonts w:cs="Calibri"/>
          <w:sz w:val="25"/>
          <w:szCs w:val="25"/>
        </w:rPr>
      </w:pPr>
      <w:r w:rsidRPr="0008431D">
        <w:rPr>
          <w:rFonts w:cs="Calibri"/>
          <w:sz w:val="25"/>
          <w:szCs w:val="25"/>
        </w:rPr>
        <w:t>Neptune meters are 95% accurate down to 1/8</w:t>
      </w:r>
      <w:r w:rsidRPr="0008431D">
        <w:rPr>
          <w:rFonts w:cs="Calibri"/>
          <w:sz w:val="25"/>
          <w:szCs w:val="25"/>
          <w:vertAlign w:val="superscript"/>
        </w:rPr>
        <w:t>th</w:t>
      </w:r>
      <w:r w:rsidRPr="0008431D">
        <w:rPr>
          <w:rFonts w:cs="Calibri"/>
          <w:sz w:val="25"/>
          <w:szCs w:val="25"/>
        </w:rPr>
        <w:t xml:space="preserve"> of a gallon </w:t>
      </w:r>
      <w:r w:rsidR="00B71626" w:rsidRPr="0008431D">
        <w:rPr>
          <w:rFonts w:cs="Calibri"/>
          <w:sz w:val="25"/>
          <w:szCs w:val="25"/>
        </w:rPr>
        <w:t xml:space="preserve">(or 2 cups) </w:t>
      </w:r>
      <w:r w:rsidRPr="0008431D">
        <w:rPr>
          <w:rFonts w:cs="Calibri"/>
          <w:sz w:val="25"/>
          <w:szCs w:val="25"/>
        </w:rPr>
        <w:t xml:space="preserve">per minute.  That means 120 cups of water (or </w:t>
      </w:r>
      <w:r w:rsidR="00B71626" w:rsidRPr="0008431D">
        <w:rPr>
          <w:rFonts w:cs="Calibri"/>
          <w:sz w:val="25"/>
          <w:szCs w:val="25"/>
        </w:rPr>
        <w:t xml:space="preserve">7.5 gallons) </w:t>
      </w:r>
      <w:r w:rsidRPr="0008431D">
        <w:rPr>
          <w:rFonts w:cs="Calibri"/>
          <w:sz w:val="25"/>
          <w:szCs w:val="25"/>
        </w:rPr>
        <w:t xml:space="preserve">per hour </w:t>
      </w:r>
      <w:r w:rsidR="00A13DF6" w:rsidRPr="0008431D">
        <w:rPr>
          <w:rFonts w:cs="Calibri"/>
          <w:sz w:val="25"/>
          <w:szCs w:val="25"/>
        </w:rPr>
        <w:t xml:space="preserve">must </w:t>
      </w:r>
      <w:r w:rsidRPr="0008431D">
        <w:rPr>
          <w:rFonts w:cs="Calibri"/>
          <w:sz w:val="25"/>
          <w:szCs w:val="25"/>
        </w:rPr>
        <w:t xml:space="preserve">flow through a meter before </w:t>
      </w:r>
      <w:r w:rsidR="00B71626" w:rsidRPr="0008431D">
        <w:rPr>
          <w:rFonts w:cs="Calibri"/>
          <w:sz w:val="25"/>
          <w:szCs w:val="25"/>
        </w:rPr>
        <w:t>it is</w:t>
      </w:r>
      <w:r w:rsidRPr="0008431D">
        <w:rPr>
          <w:rFonts w:cs="Calibri"/>
          <w:sz w:val="25"/>
          <w:szCs w:val="25"/>
        </w:rPr>
        <w:t xml:space="preserve"> measured and recorded to the meter reader.</w:t>
      </w:r>
      <w:r w:rsidR="000168EC" w:rsidRPr="0008431D">
        <w:rPr>
          <w:rFonts w:cs="Calibri"/>
          <w:sz w:val="25"/>
          <w:szCs w:val="25"/>
        </w:rPr>
        <w:t xml:space="preserve">  Neptune meters are read monthly via</w:t>
      </w:r>
      <w:r w:rsidR="00775C51" w:rsidRPr="0008431D">
        <w:rPr>
          <w:rFonts w:cs="Calibri"/>
          <w:sz w:val="25"/>
          <w:szCs w:val="25"/>
        </w:rPr>
        <w:t xml:space="preserve"> Village personnel driving the Village.</w:t>
      </w:r>
    </w:p>
    <w:p w14:paraId="5806FBD7" w14:textId="77777777" w:rsidR="0008431D" w:rsidRDefault="0008431D">
      <w:pPr>
        <w:rPr>
          <w:rFonts w:cs="Calibri"/>
          <w:sz w:val="25"/>
          <w:szCs w:val="25"/>
        </w:rPr>
      </w:pPr>
      <w:r>
        <w:rPr>
          <w:rFonts w:cs="Calibri"/>
          <w:sz w:val="25"/>
          <w:szCs w:val="25"/>
        </w:rPr>
        <w:br w:type="page"/>
      </w:r>
    </w:p>
    <w:p w14:paraId="2007808F" w14:textId="7F89797F" w:rsidR="00E00472" w:rsidRPr="0008431D" w:rsidRDefault="00E00472" w:rsidP="00206B0C">
      <w:pPr>
        <w:pStyle w:val="ListParagraph"/>
        <w:numPr>
          <w:ilvl w:val="1"/>
          <w:numId w:val="7"/>
        </w:numPr>
        <w:jc w:val="both"/>
        <w:rPr>
          <w:rFonts w:cs="Calibri"/>
          <w:sz w:val="25"/>
          <w:szCs w:val="25"/>
        </w:rPr>
      </w:pPr>
      <w:r w:rsidRPr="0008431D">
        <w:rPr>
          <w:rFonts w:cs="Calibri"/>
          <w:sz w:val="25"/>
          <w:szCs w:val="25"/>
        </w:rPr>
        <w:lastRenderedPageBreak/>
        <w:t xml:space="preserve">Metron meters </w:t>
      </w:r>
      <w:r w:rsidR="00B71626" w:rsidRPr="0008431D">
        <w:rPr>
          <w:rFonts w:cs="Calibri"/>
          <w:sz w:val="25"/>
          <w:szCs w:val="25"/>
        </w:rPr>
        <w:t xml:space="preserve">are 95% accurate down to </w:t>
      </w:r>
      <w:r w:rsidRPr="0008431D">
        <w:rPr>
          <w:rFonts w:cs="Calibri"/>
          <w:sz w:val="25"/>
          <w:szCs w:val="25"/>
        </w:rPr>
        <w:t>1/30</w:t>
      </w:r>
      <w:r w:rsidRPr="0008431D">
        <w:rPr>
          <w:rFonts w:cs="Calibri"/>
          <w:sz w:val="25"/>
          <w:szCs w:val="25"/>
          <w:vertAlign w:val="superscript"/>
        </w:rPr>
        <w:t>th</w:t>
      </w:r>
      <w:r w:rsidRPr="0008431D">
        <w:rPr>
          <w:rFonts w:cs="Calibri"/>
          <w:sz w:val="25"/>
          <w:szCs w:val="25"/>
        </w:rPr>
        <w:t xml:space="preserve"> of a gallon</w:t>
      </w:r>
      <w:r w:rsidR="00661127" w:rsidRPr="0008431D">
        <w:rPr>
          <w:rFonts w:cs="Calibri"/>
          <w:sz w:val="25"/>
          <w:szCs w:val="25"/>
        </w:rPr>
        <w:t xml:space="preserve"> </w:t>
      </w:r>
      <w:r w:rsidR="00206B0C" w:rsidRPr="0008431D">
        <w:rPr>
          <w:rFonts w:cs="Calibri"/>
          <w:sz w:val="25"/>
          <w:szCs w:val="25"/>
        </w:rPr>
        <w:t xml:space="preserve">(or ½ cup) </w:t>
      </w:r>
      <w:r w:rsidR="00661127" w:rsidRPr="0008431D">
        <w:rPr>
          <w:rFonts w:cs="Calibri"/>
          <w:sz w:val="25"/>
          <w:szCs w:val="25"/>
        </w:rPr>
        <w:t>per minute</w:t>
      </w:r>
      <w:r w:rsidRPr="0008431D">
        <w:rPr>
          <w:rFonts w:cs="Calibri"/>
          <w:sz w:val="25"/>
          <w:szCs w:val="25"/>
        </w:rPr>
        <w:t>.</w:t>
      </w:r>
      <w:r w:rsidR="00206B0C" w:rsidRPr="0008431D">
        <w:rPr>
          <w:rFonts w:cs="Calibri"/>
          <w:sz w:val="25"/>
          <w:szCs w:val="25"/>
        </w:rPr>
        <w:t xml:space="preserve">  That means 30 cups of water (or 1.875 gallons) per hour </w:t>
      </w:r>
      <w:r w:rsidR="00A13DF6" w:rsidRPr="0008431D">
        <w:rPr>
          <w:rFonts w:cs="Calibri"/>
          <w:sz w:val="25"/>
          <w:szCs w:val="25"/>
        </w:rPr>
        <w:t>must</w:t>
      </w:r>
      <w:r w:rsidR="00206B0C" w:rsidRPr="0008431D">
        <w:rPr>
          <w:rFonts w:cs="Calibri"/>
          <w:sz w:val="25"/>
          <w:szCs w:val="25"/>
        </w:rPr>
        <w:t xml:space="preserve"> flow through a meter before it is measured and recorded to the meter reader.</w:t>
      </w:r>
      <w:r w:rsidR="00775C51" w:rsidRPr="0008431D">
        <w:rPr>
          <w:rFonts w:cs="Calibri"/>
          <w:sz w:val="25"/>
          <w:szCs w:val="25"/>
        </w:rPr>
        <w:t xml:space="preserve">  Metron meters are read daily via </w:t>
      </w:r>
      <w:r w:rsidR="00C66348" w:rsidRPr="0008431D">
        <w:rPr>
          <w:rFonts w:cs="Calibri"/>
          <w:sz w:val="25"/>
          <w:szCs w:val="25"/>
        </w:rPr>
        <w:t>internet.</w:t>
      </w:r>
    </w:p>
    <w:p w14:paraId="09801FD0" w14:textId="0A1F33C8" w:rsidR="00E00472" w:rsidRPr="0008431D" w:rsidRDefault="00125709" w:rsidP="008021B2">
      <w:pPr>
        <w:pStyle w:val="ListParagraph"/>
        <w:jc w:val="both"/>
        <w:rPr>
          <w:rFonts w:cs="Calibri"/>
          <w:sz w:val="25"/>
          <w:szCs w:val="25"/>
        </w:rPr>
      </w:pPr>
      <w:r w:rsidRPr="0008431D">
        <w:rPr>
          <w:rFonts w:cs="Calibri"/>
          <w:sz w:val="25"/>
          <w:szCs w:val="25"/>
        </w:rPr>
        <w:t>25% of low-flow water loss</w:t>
      </w:r>
      <w:r w:rsidR="008A787C" w:rsidRPr="0008431D">
        <w:rPr>
          <w:rFonts w:cs="Calibri"/>
          <w:sz w:val="25"/>
          <w:szCs w:val="25"/>
        </w:rPr>
        <w:t xml:space="preserve"> (1/30</w:t>
      </w:r>
      <w:r w:rsidR="008A787C" w:rsidRPr="0008431D">
        <w:rPr>
          <w:rFonts w:cs="Calibri"/>
          <w:sz w:val="25"/>
          <w:szCs w:val="25"/>
          <w:vertAlign w:val="superscript"/>
        </w:rPr>
        <w:t>th</w:t>
      </w:r>
      <w:r w:rsidR="008A787C" w:rsidRPr="0008431D">
        <w:rPr>
          <w:rFonts w:cs="Calibri"/>
          <w:sz w:val="25"/>
          <w:szCs w:val="25"/>
        </w:rPr>
        <w:t xml:space="preserve"> verses 1/8</w:t>
      </w:r>
      <w:r w:rsidR="008A787C" w:rsidRPr="0008431D">
        <w:rPr>
          <w:rFonts w:cs="Calibri"/>
          <w:sz w:val="25"/>
          <w:szCs w:val="25"/>
          <w:vertAlign w:val="superscript"/>
        </w:rPr>
        <w:t>th</w:t>
      </w:r>
      <w:r w:rsidR="008A787C" w:rsidRPr="0008431D">
        <w:rPr>
          <w:rFonts w:cs="Calibri"/>
          <w:sz w:val="25"/>
          <w:szCs w:val="25"/>
        </w:rPr>
        <w:t>)</w:t>
      </w:r>
      <w:r w:rsidRPr="0008431D">
        <w:rPr>
          <w:rFonts w:cs="Calibri"/>
          <w:sz w:val="25"/>
          <w:szCs w:val="25"/>
        </w:rPr>
        <w:t xml:space="preserve"> could be billed via Metron meters.</w:t>
      </w:r>
    </w:p>
    <w:p w14:paraId="0A07FA95" w14:textId="5B83C0AE" w:rsidR="00125709" w:rsidRPr="0008431D" w:rsidRDefault="00125709" w:rsidP="00125709">
      <w:pPr>
        <w:pStyle w:val="ListParagraph"/>
        <w:numPr>
          <w:ilvl w:val="0"/>
          <w:numId w:val="7"/>
        </w:numPr>
        <w:jc w:val="both"/>
        <w:rPr>
          <w:rFonts w:cs="Calibri"/>
          <w:sz w:val="25"/>
          <w:szCs w:val="25"/>
        </w:rPr>
      </w:pPr>
      <w:r w:rsidRPr="0008431D">
        <w:rPr>
          <w:rFonts w:cs="Calibri"/>
          <w:sz w:val="25"/>
          <w:szCs w:val="25"/>
        </w:rPr>
        <w:t>It is difficult for consumers to disconnect Metron meters but easy to disconnect Neptune meters.</w:t>
      </w:r>
    </w:p>
    <w:p w14:paraId="40B8DE00" w14:textId="2AA9B5EF" w:rsidR="00327C9E" w:rsidRPr="0008431D" w:rsidRDefault="00327C9E" w:rsidP="00125709">
      <w:pPr>
        <w:pStyle w:val="ListParagraph"/>
        <w:numPr>
          <w:ilvl w:val="0"/>
          <w:numId w:val="7"/>
        </w:numPr>
        <w:jc w:val="both"/>
        <w:rPr>
          <w:rFonts w:cs="Calibri"/>
          <w:sz w:val="25"/>
          <w:szCs w:val="25"/>
        </w:rPr>
      </w:pPr>
      <w:r w:rsidRPr="0008431D">
        <w:rPr>
          <w:rFonts w:cs="Calibri"/>
          <w:sz w:val="25"/>
          <w:szCs w:val="25"/>
        </w:rPr>
        <w:t>Larger meters tend to be more accurate than smaller meters.  We mainly have small units.</w:t>
      </w:r>
    </w:p>
    <w:p w14:paraId="184A99E2" w14:textId="77777777" w:rsidR="00A73E9B" w:rsidRPr="0008431D" w:rsidRDefault="00A73E9B" w:rsidP="00336420">
      <w:pPr>
        <w:jc w:val="both"/>
        <w:rPr>
          <w:rFonts w:cs="Calibri"/>
          <w:sz w:val="25"/>
          <w:szCs w:val="25"/>
        </w:rPr>
      </w:pPr>
    </w:p>
    <w:p w14:paraId="1D143646" w14:textId="090BF5DA" w:rsidR="00C15953" w:rsidRPr="0008431D" w:rsidRDefault="00854F39" w:rsidP="00336420">
      <w:pPr>
        <w:jc w:val="both"/>
        <w:rPr>
          <w:rFonts w:cs="Calibri"/>
          <w:sz w:val="25"/>
          <w:szCs w:val="25"/>
        </w:rPr>
      </w:pPr>
      <w:r w:rsidRPr="0008431D">
        <w:rPr>
          <w:rFonts w:cs="Calibri"/>
          <w:sz w:val="25"/>
          <w:szCs w:val="25"/>
        </w:rPr>
        <w:t xml:space="preserve">Representatives from </w:t>
      </w:r>
      <w:r w:rsidR="002401D4" w:rsidRPr="0008431D">
        <w:rPr>
          <w:rFonts w:cs="Calibri"/>
          <w:sz w:val="25"/>
          <w:szCs w:val="25"/>
        </w:rPr>
        <w:t>Neptune and Metron will be invited to present to council</w:t>
      </w:r>
      <w:r w:rsidRPr="0008431D">
        <w:rPr>
          <w:rFonts w:cs="Calibri"/>
          <w:sz w:val="25"/>
          <w:szCs w:val="25"/>
        </w:rPr>
        <w:t xml:space="preserve"> at </w:t>
      </w:r>
      <w:r w:rsidR="00BC0BED" w:rsidRPr="0008431D">
        <w:rPr>
          <w:rFonts w:cs="Calibri"/>
          <w:sz w:val="25"/>
          <w:szCs w:val="25"/>
        </w:rPr>
        <w:t xml:space="preserve">an </w:t>
      </w:r>
      <w:r w:rsidRPr="0008431D">
        <w:rPr>
          <w:rFonts w:cs="Calibri"/>
          <w:sz w:val="25"/>
          <w:szCs w:val="25"/>
        </w:rPr>
        <w:t xml:space="preserve">upcoming </w:t>
      </w:r>
      <w:r w:rsidR="00BC0BED" w:rsidRPr="0008431D">
        <w:rPr>
          <w:rFonts w:cs="Calibri"/>
          <w:sz w:val="25"/>
          <w:szCs w:val="25"/>
        </w:rPr>
        <w:t xml:space="preserve">special </w:t>
      </w:r>
      <w:r w:rsidRPr="0008431D">
        <w:rPr>
          <w:rFonts w:cs="Calibri"/>
          <w:sz w:val="25"/>
          <w:szCs w:val="25"/>
        </w:rPr>
        <w:t>meeting</w:t>
      </w:r>
      <w:r w:rsidR="002401D4" w:rsidRPr="0008431D">
        <w:rPr>
          <w:rFonts w:cs="Calibri"/>
          <w:sz w:val="25"/>
          <w:szCs w:val="25"/>
        </w:rPr>
        <w:t>.</w:t>
      </w:r>
    </w:p>
    <w:p w14:paraId="00AA47EB" w14:textId="77777777" w:rsidR="002401D4" w:rsidRPr="0008431D" w:rsidRDefault="002401D4" w:rsidP="00056341">
      <w:pPr>
        <w:jc w:val="both"/>
        <w:rPr>
          <w:rFonts w:cs="Calibri"/>
          <w:sz w:val="25"/>
          <w:szCs w:val="25"/>
        </w:rPr>
      </w:pPr>
    </w:p>
    <w:p w14:paraId="59EF8D83" w14:textId="7B646942" w:rsidR="00056341" w:rsidRPr="0008431D" w:rsidRDefault="00056341" w:rsidP="00056341">
      <w:pPr>
        <w:jc w:val="both"/>
        <w:rPr>
          <w:sz w:val="25"/>
          <w:szCs w:val="25"/>
        </w:rPr>
      </w:pPr>
      <w:r w:rsidRPr="0008431D">
        <w:rPr>
          <w:sz w:val="25"/>
          <w:szCs w:val="25"/>
        </w:rPr>
        <w:t>The Committee of the Whole meeting adjourned at 7:</w:t>
      </w:r>
      <w:r w:rsidR="00751DA8" w:rsidRPr="0008431D">
        <w:rPr>
          <w:sz w:val="25"/>
          <w:szCs w:val="25"/>
        </w:rPr>
        <w:t>31</w:t>
      </w:r>
      <w:r w:rsidR="000F5D19" w:rsidRPr="0008431D">
        <w:rPr>
          <w:sz w:val="25"/>
          <w:szCs w:val="25"/>
        </w:rPr>
        <w:t xml:space="preserve"> </w:t>
      </w:r>
      <w:r w:rsidRPr="0008431D">
        <w:rPr>
          <w:sz w:val="25"/>
          <w:szCs w:val="25"/>
        </w:rPr>
        <w:t>p.m.</w:t>
      </w:r>
    </w:p>
    <w:p w14:paraId="13FA73CE" w14:textId="77777777" w:rsidR="00854F39" w:rsidRPr="0008431D" w:rsidRDefault="00854F39" w:rsidP="00056341">
      <w:pPr>
        <w:rPr>
          <w:sz w:val="25"/>
          <w:szCs w:val="25"/>
        </w:rPr>
      </w:pPr>
    </w:p>
    <w:p w14:paraId="72D42303" w14:textId="77777777" w:rsidR="00337D14" w:rsidRPr="0008431D" w:rsidRDefault="00337D14" w:rsidP="00056341">
      <w:pPr>
        <w:rPr>
          <w:sz w:val="25"/>
          <w:szCs w:val="25"/>
        </w:rPr>
      </w:pPr>
    </w:p>
    <w:p w14:paraId="48C690EB" w14:textId="77777777" w:rsidR="00337D14" w:rsidRPr="0008431D" w:rsidRDefault="00337D14" w:rsidP="00056341">
      <w:pPr>
        <w:rPr>
          <w:sz w:val="25"/>
          <w:szCs w:val="25"/>
        </w:rPr>
      </w:pPr>
    </w:p>
    <w:p w14:paraId="7B54F672" w14:textId="77777777" w:rsidR="00CC00E5" w:rsidRPr="0008431D" w:rsidRDefault="00CC00E5" w:rsidP="00056341">
      <w:pPr>
        <w:rPr>
          <w:sz w:val="25"/>
          <w:szCs w:val="25"/>
        </w:rPr>
      </w:pPr>
    </w:p>
    <w:p w14:paraId="5614CB0E" w14:textId="4E3F7E50" w:rsidR="00056341" w:rsidRPr="001864A8" w:rsidRDefault="00056341" w:rsidP="00056341">
      <w:pPr>
        <w:rPr>
          <w:sz w:val="24"/>
          <w:szCs w:val="24"/>
        </w:rPr>
      </w:pPr>
      <w:r w:rsidRPr="001864A8">
        <w:rPr>
          <w:sz w:val="24"/>
          <w:szCs w:val="24"/>
        </w:rPr>
        <w:t>Signed: _____________________________</w:t>
      </w:r>
      <w:r w:rsidR="00B40F43" w:rsidRPr="001864A8">
        <w:rPr>
          <w:sz w:val="24"/>
          <w:szCs w:val="24"/>
        </w:rPr>
        <w:tab/>
      </w:r>
      <w:r w:rsidRPr="001864A8">
        <w:rPr>
          <w:sz w:val="24"/>
          <w:szCs w:val="24"/>
        </w:rPr>
        <w:t>Attested by: _______________________________</w:t>
      </w:r>
    </w:p>
    <w:p w14:paraId="76BECA93" w14:textId="002EC6BA" w:rsidR="00056341" w:rsidRPr="001864A8" w:rsidRDefault="00B40F43" w:rsidP="00056341">
      <w:pPr>
        <w:ind w:firstLine="720"/>
        <w:rPr>
          <w:sz w:val="24"/>
          <w:szCs w:val="24"/>
        </w:rPr>
      </w:pPr>
      <w:r w:rsidRPr="001864A8">
        <w:rPr>
          <w:sz w:val="24"/>
          <w:szCs w:val="24"/>
        </w:rPr>
        <w:t xml:space="preserve"> </w:t>
      </w:r>
      <w:r w:rsidR="00056341" w:rsidRPr="001864A8">
        <w:rPr>
          <w:sz w:val="24"/>
          <w:szCs w:val="24"/>
        </w:rPr>
        <w:t xml:space="preserve">Curt Karpinski, </w:t>
      </w:r>
      <w:r w:rsidR="00056341" w:rsidRPr="001864A8">
        <w:rPr>
          <w:sz w:val="24"/>
          <w:szCs w:val="24"/>
        </w:rPr>
        <w:tab/>
      </w:r>
      <w:r w:rsidR="00056341" w:rsidRPr="001864A8">
        <w:rPr>
          <w:sz w:val="24"/>
          <w:szCs w:val="24"/>
        </w:rPr>
        <w:tab/>
      </w:r>
      <w:r w:rsidR="00056341" w:rsidRPr="001864A8">
        <w:rPr>
          <w:sz w:val="24"/>
          <w:szCs w:val="24"/>
        </w:rPr>
        <w:tab/>
        <w:t xml:space="preserve">         </w:t>
      </w:r>
      <w:r w:rsidR="00056341" w:rsidRPr="001864A8">
        <w:rPr>
          <w:sz w:val="24"/>
          <w:szCs w:val="24"/>
        </w:rPr>
        <w:tab/>
      </w:r>
      <w:r w:rsidRPr="001864A8">
        <w:rPr>
          <w:sz w:val="24"/>
          <w:szCs w:val="24"/>
        </w:rPr>
        <w:t xml:space="preserve">          </w:t>
      </w:r>
      <w:r w:rsidR="00056341" w:rsidRPr="001864A8">
        <w:rPr>
          <w:sz w:val="24"/>
          <w:szCs w:val="24"/>
        </w:rPr>
        <w:t>Christie Homer-Miller, Fiscal Officer</w:t>
      </w:r>
    </w:p>
    <w:p w14:paraId="2A0A279F" w14:textId="1D8A864B" w:rsidR="00C06D24" w:rsidRPr="001864A8" w:rsidRDefault="00B40F43" w:rsidP="00B40F43">
      <w:pPr>
        <w:ind w:firstLine="720"/>
        <w:rPr>
          <w:sz w:val="24"/>
          <w:szCs w:val="24"/>
        </w:rPr>
      </w:pPr>
      <w:r w:rsidRPr="001864A8">
        <w:rPr>
          <w:sz w:val="24"/>
          <w:szCs w:val="24"/>
        </w:rPr>
        <w:t xml:space="preserve"> </w:t>
      </w:r>
      <w:r w:rsidR="00056341" w:rsidRPr="001864A8">
        <w:rPr>
          <w:sz w:val="24"/>
          <w:szCs w:val="24"/>
        </w:rPr>
        <w:t>Council President Pro Tempore</w:t>
      </w:r>
    </w:p>
    <w:sectPr w:rsidR="00C06D24" w:rsidRPr="001864A8" w:rsidSect="00CC00E5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3370"/>
    <w:multiLevelType w:val="hybridMultilevel"/>
    <w:tmpl w:val="158AC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53F53"/>
    <w:multiLevelType w:val="hybridMultilevel"/>
    <w:tmpl w:val="2396A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776C7"/>
    <w:multiLevelType w:val="hybridMultilevel"/>
    <w:tmpl w:val="65BC3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32256"/>
    <w:multiLevelType w:val="hybridMultilevel"/>
    <w:tmpl w:val="F8F80730"/>
    <w:lvl w:ilvl="0" w:tplc="A73AD9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4834A6"/>
    <w:multiLevelType w:val="hybridMultilevel"/>
    <w:tmpl w:val="94C28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32D99"/>
    <w:multiLevelType w:val="hybridMultilevel"/>
    <w:tmpl w:val="4CD63D24"/>
    <w:lvl w:ilvl="0" w:tplc="8FDEB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C45F7E"/>
    <w:multiLevelType w:val="hybridMultilevel"/>
    <w:tmpl w:val="10D87A40"/>
    <w:lvl w:ilvl="0" w:tplc="594643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932593">
    <w:abstractNumId w:val="6"/>
  </w:num>
  <w:num w:numId="2" w16cid:durableId="1112045039">
    <w:abstractNumId w:val="5"/>
  </w:num>
  <w:num w:numId="3" w16cid:durableId="112721975">
    <w:abstractNumId w:val="1"/>
  </w:num>
  <w:num w:numId="4" w16cid:durableId="860556989">
    <w:abstractNumId w:val="2"/>
  </w:num>
  <w:num w:numId="5" w16cid:durableId="1219436900">
    <w:abstractNumId w:val="3"/>
  </w:num>
  <w:num w:numId="6" w16cid:durableId="105120034">
    <w:abstractNumId w:val="0"/>
  </w:num>
  <w:num w:numId="7" w16cid:durableId="1516922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24"/>
    <w:rsid w:val="00003FE5"/>
    <w:rsid w:val="0000536F"/>
    <w:rsid w:val="00006EB4"/>
    <w:rsid w:val="000168EC"/>
    <w:rsid w:val="000459DA"/>
    <w:rsid w:val="000535AA"/>
    <w:rsid w:val="00056341"/>
    <w:rsid w:val="0006247F"/>
    <w:rsid w:val="0006447F"/>
    <w:rsid w:val="00073B6D"/>
    <w:rsid w:val="000740E2"/>
    <w:rsid w:val="0008431D"/>
    <w:rsid w:val="00090BBA"/>
    <w:rsid w:val="000A2245"/>
    <w:rsid w:val="000A5063"/>
    <w:rsid w:val="000A684F"/>
    <w:rsid w:val="000B29C3"/>
    <w:rsid w:val="000B7C6C"/>
    <w:rsid w:val="000C3F3B"/>
    <w:rsid w:val="000E7846"/>
    <w:rsid w:val="000F32B2"/>
    <w:rsid w:val="000F5D19"/>
    <w:rsid w:val="00101939"/>
    <w:rsid w:val="001120EC"/>
    <w:rsid w:val="00125709"/>
    <w:rsid w:val="00132B2F"/>
    <w:rsid w:val="00133B94"/>
    <w:rsid w:val="0018044F"/>
    <w:rsid w:val="001812C7"/>
    <w:rsid w:val="001864A8"/>
    <w:rsid w:val="001910BF"/>
    <w:rsid w:val="001A2A01"/>
    <w:rsid w:val="001A7D6C"/>
    <w:rsid w:val="001B3F17"/>
    <w:rsid w:val="001E3A2F"/>
    <w:rsid w:val="001E5062"/>
    <w:rsid w:val="001F0E56"/>
    <w:rsid w:val="00206B0C"/>
    <w:rsid w:val="002401D4"/>
    <w:rsid w:val="002448E8"/>
    <w:rsid w:val="0024668A"/>
    <w:rsid w:val="00262714"/>
    <w:rsid w:val="00277821"/>
    <w:rsid w:val="0028700C"/>
    <w:rsid w:val="002879D8"/>
    <w:rsid w:val="00292240"/>
    <w:rsid w:val="00293268"/>
    <w:rsid w:val="002939A7"/>
    <w:rsid w:val="00293E7D"/>
    <w:rsid w:val="002A285E"/>
    <w:rsid w:val="002B49DF"/>
    <w:rsid w:val="002C7D59"/>
    <w:rsid w:val="002D52C8"/>
    <w:rsid w:val="002E4492"/>
    <w:rsid w:val="002F0F83"/>
    <w:rsid w:val="00301100"/>
    <w:rsid w:val="003032E4"/>
    <w:rsid w:val="00315CD0"/>
    <w:rsid w:val="0032174F"/>
    <w:rsid w:val="003220E5"/>
    <w:rsid w:val="003270D4"/>
    <w:rsid w:val="00327C9E"/>
    <w:rsid w:val="0033149B"/>
    <w:rsid w:val="003324EE"/>
    <w:rsid w:val="0033331B"/>
    <w:rsid w:val="00336420"/>
    <w:rsid w:val="00337D14"/>
    <w:rsid w:val="003453F4"/>
    <w:rsid w:val="00353B36"/>
    <w:rsid w:val="00354F4B"/>
    <w:rsid w:val="00385AB7"/>
    <w:rsid w:val="00391C00"/>
    <w:rsid w:val="003B0D6D"/>
    <w:rsid w:val="003C6879"/>
    <w:rsid w:val="003D48E6"/>
    <w:rsid w:val="003F0335"/>
    <w:rsid w:val="003F2E10"/>
    <w:rsid w:val="0041317C"/>
    <w:rsid w:val="004132C1"/>
    <w:rsid w:val="00414B12"/>
    <w:rsid w:val="0044242D"/>
    <w:rsid w:val="00454A17"/>
    <w:rsid w:val="00463495"/>
    <w:rsid w:val="004778C1"/>
    <w:rsid w:val="00496E8A"/>
    <w:rsid w:val="004A1AE5"/>
    <w:rsid w:val="004D20D5"/>
    <w:rsid w:val="004D4A2B"/>
    <w:rsid w:val="004E4B6F"/>
    <w:rsid w:val="004F4872"/>
    <w:rsid w:val="004F4C9A"/>
    <w:rsid w:val="00507266"/>
    <w:rsid w:val="005214D8"/>
    <w:rsid w:val="0053725B"/>
    <w:rsid w:val="005464BC"/>
    <w:rsid w:val="0055557C"/>
    <w:rsid w:val="0056336A"/>
    <w:rsid w:val="00572D28"/>
    <w:rsid w:val="005A2E36"/>
    <w:rsid w:val="005B0B83"/>
    <w:rsid w:val="005B1F37"/>
    <w:rsid w:val="005B4029"/>
    <w:rsid w:val="005D1E52"/>
    <w:rsid w:val="005E4C91"/>
    <w:rsid w:val="005E7FB5"/>
    <w:rsid w:val="005F18F0"/>
    <w:rsid w:val="00613C67"/>
    <w:rsid w:val="00633D77"/>
    <w:rsid w:val="00657B54"/>
    <w:rsid w:val="00661127"/>
    <w:rsid w:val="00661751"/>
    <w:rsid w:val="00673BD2"/>
    <w:rsid w:val="00675620"/>
    <w:rsid w:val="006D1A5B"/>
    <w:rsid w:val="006D4DAA"/>
    <w:rsid w:val="006E0E8E"/>
    <w:rsid w:val="006F2726"/>
    <w:rsid w:val="00701C10"/>
    <w:rsid w:val="00702C51"/>
    <w:rsid w:val="00726621"/>
    <w:rsid w:val="00751DA8"/>
    <w:rsid w:val="00775C51"/>
    <w:rsid w:val="00777D39"/>
    <w:rsid w:val="00792E36"/>
    <w:rsid w:val="007B63DF"/>
    <w:rsid w:val="007C0D36"/>
    <w:rsid w:val="007C13A9"/>
    <w:rsid w:val="007D7B0E"/>
    <w:rsid w:val="007E437E"/>
    <w:rsid w:val="007E7F34"/>
    <w:rsid w:val="008021B2"/>
    <w:rsid w:val="00806789"/>
    <w:rsid w:val="0081225D"/>
    <w:rsid w:val="00814FAC"/>
    <w:rsid w:val="00835AF1"/>
    <w:rsid w:val="00836217"/>
    <w:rsid w:val="008371FC"/>
    <w:rsid w:val="00842443"/>
    <w:rsid w:val="00843AEC"/>
    <w:rsid w:val="00847374"/>
    <w:rsid w:val="00854F39"/>
    <w:rsid w:val="00860119"/>
    <w:rsid w:val="0086553B"/>
    <w:rsid w:val="00872A28"/>
    <w:rsid w:val="008924A0"/>
    <w:rsid w:val="0089501A"/>
    <w:rsid w:val="008A6E82"/>
    <w:rsid w:val="008A787C"/>
    <w:rsid w:val="008B234A"/>
    <w:rsid w:val="008D0443"/>
    <w:rsid w:val="009018B9"/>
    <w:rsid w:val="00904E9C"/>
    <w:rsid w:val="00905E58"/>
    <w:rsid w:val="00920921"/>
    <w:rsid w:val="00926877"/>
    <w:rsid w:val="00930A8B"/>
    <w:rsid w:val="0094405D"/>
    <w:rsid w:val="00947FD6"/>
    <w:rsid w:val="0095358B"/>
    <w:rsid w:val="0096361A"/>
    <w:rsid w:val="009A7AC5"/>
    <w:rsid w:val="009C79D6"/>
    <w:rsid w:val="009F7BB8"/>
    <w:rsid w:val="00A1303C"/>
    <w:rsid w:val="00A13DF6"/>
    <w:rsid w:val="00A2315B"/>
    <w:rsid w:val="00A44058"/>
    <w:rsid w:val="00A73E9B"/>
    <w:rsid w:val="00A8298D"/>
    <w:rsid w:val="00A9335A"/>
    <w:rsid w:val="00A93716"/>
    <w:rsid w:val="00AA3456"/>
    <w:rsid w:val="00AC5758"/>
    <w:rsid w:val="00AC6D8F"/>
    <w:rsid w:val="00AD6653"/>
    <w:rsid w:val="00AE533F"/>
    <w:rsid w:val="00AF7A82"/>
    <w:rsid w:val="00B06F79"/>
    <w:rsid w:val="00B16D81"/>
    <w:rsid w:val="00B2139C"/>
    <w:rsid w:val="00B23163"/>
    <w:rsid w:val="00B35134"/>
    <w:rsid w:val="00B4020B"/>
    <w:rsid w:val="00B40F43"/>
    <w:rsid w:val="00B53B68"/>
    <w:rsid w:val="00B71626"/>
    <w:rsid w:val="00B74633"/>
    <w:rsid w:val="00B941B7"/>
    <w:rsid w:val="00BB645F"/>
    <w:rsid w:val="00BC0BED"/>
    <w:rsid w:val="00BD7FC3"/>
    <w:rsid w:val="00BE2B1E"/>
    <w:rsid w:val="00BE4A3D"/>
    <w:rsid w:val="00BE7A76"/>
    <w:rsid w:val="00C00281"/>
    <w:rsid w:val="00C01A7C"/>
    <w:rsid w:val="00C02772"/>
    <w:rsid w:val="00C06D24"/>
    <w:rsid w:val="00C15953"/>
    <w:rsid w:val="00C22743"/>
    <w:rsid w:val="00C32DDA"/>
    <w:rsid w:val="00C46E69"/>
    <w:rsid w:val="00C5759F"/>
    <w:rsid w:val="00C66348"/>
    <w:rsid w:val="00C809C0"/>
    <w:rsid w:val="00CA6097"/>
    <w:rsid w:val="00CB1D18"/>
    <w:rsid w:val="00CB35CB"/>
    <w:rsid w:val="00CB3C6D"/>
    <w:rsid w:val="00CC00E5"/>
    <w:rsid w:val="00CD5C49"/>
    <w:rsid w:val="00CE111F"/>
    <w:rsid w:val="00D013BB"/>
    <w:rsid w:val="00D1501C"/>
    <w:rsid w:val="00D178CE"/>
    <w:rsid w:val="00D23C13"/>
    <w:rsid w:val="00D3528F"/>
    <w:rsid w:val="00D408D2"/>
    <w:rsid w:val="00D479A8"/>
    <w:rsid w:val="00D5271F"/>
    <w:rsid w:val="00D6293C"/>
    <w:rsid w:val="00D7411A"/>
    <w:rsid w:val="00D805A3"/>
    <w:rsid w:val="00DA2FF2"/>
    <w:rsid w:val="00DA338B"/>
    <w:rsid w:val="00DC172C"/>
    <w:rsid w:val="00DC278F"/>
    <w:rsid w:val="00DC50B8"/>
    <w:rsid w:val="00DC5735"/>
    <w:rsid w:val="00DE719F"/>
    <w:rsid w:val="00DF1BA8"/>
    <w:rsid w:val="00E00472"/>
    <w:rsid w:val="00E20C54"/>
    <w:rsid w:val="00E848CA"/>
    <w:rsid w:val="00EA2FA3"/>
    <w:rsid w:val="00ED4709"/>
    <w:rsid w:val="00EE6192"/>
    <w:rsid w:val="00EF07A5"/>
    <w:rsid w:val="00EF395D"/>
    <w:rsid w:val="00EF67CC"/>
    <w:rsid w:val="00F819CC"/>
    <w:rsid w:val="00F85255"/>
    <w:rsid w:val="00FA75D3"/>
    <w:rsid w:val="00FB5655"/>
    <w:rsid w:val="00FC180C"/>
    <w:rsid w:val="00FE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7AD6"/>
  <w15:docId w15:val="{717218DA-7A21-4A93-920D-3328B7C8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9"/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Homer-Miller</dc:creator>
  <cp:keywords/>
  <dc:description/>
  <cp:lastModifiedBy>Gary Kincannon</cp:lastModifiedBy>
  <cp:revision>2</cp:revision>
  <cp:lastPrinted>2025-02-20T19:57:00Z</cp:lastPrinted>
  <dcterms:created xsi:type="dcterms:W3CDTF">2025-03-19T02:11:00Z</dcterms:created>
  <dcterms:modified xsi:type="dcterms:W3CDTF">2025-03-19T02:11:00Z</dcterms:modified>
</cp:coreProperties>
</file>