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0DAAB" w14:textId="3C844959" w:rsidR="00C11B35" w:rsidRDefault="00BB0A9D"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3011CA">
        <w:t xml:space="preserve">Honer, </w:t>
      </w:r>
      <w:r w:rsidR="00671892">
        <w:t xml:space="preserve">Price, </w:t>
      </w:r>
      <w:r w:rsidR="00271689">
        <w:t xml:space="preserve">Gregory, </w:t>
      </w:r>
      <w:r w:rsidR="00B75B58">
        <w:t xml:space="preserve">Kincannon, </w:t>
      </w:r>
      <w:r w:rsidR="003011CA">
        <w:t xml:space="preserve">Dill </w:t>
      </w:r>
      <w:r w:rsidR="005567A1">
        <w:t xml:space="preserve">and Karpinski </w:t>
      </w:r>
      <w:r w:rsidR="00C11B35">
        <w:t xml:space="preserve">present.  </w:t>
      </w:r>
    </w:p>
    <w:p w14:paraId="72D104E3" w14:textId="64C77F81" w:rsidR="00B75B58" w:rsidRDefault="00B75B58" w:rsidP="00B75B58">
      <w:pPr>
        <w:jc w:val="both"/>
      </w:pPr>
      <w:r>
        <w:rPr>
          <w:b/>
        </w:rPr>
        <w:t xml:space="preserve">Motion by </w:t>
      </w:r>
      <w:r w:rsidR="00BB0A9D">
        <w:rPr>
          <w:b/>
        </w:rPr>
        <w:t>Kincannon</w:t>
      </w:r>
      <w:r>
        <w:rPr>
          <w:b/>
        </w:rPr>
        <w:t xml:space="preserve">, seconded by </w:t>
      </w:r>
      <w:r w:rsidR="00B73C79">
        <w:rPr>
          <w:b/>
        </w:rPr>
        <w:t>Gregory</w:t>
      </w:r>
      <w:r>
        <w:rPr>
          <w:b/>
        </w:rPr>
        <w:t xml:space="preserve"> </w:t>
      </w:r>
      <w:r>
        <w:t xml:space="preserve">to approve the minutes of </w:t>
      </w:r>
      <w:r w:rsidR="00B73C79">
        <w:t>February 27, 2020</w:t>
      </w:r>
      <w:r>
        <w:t xml:space="preserve"> </w:t>
      </w:r>
      <w:r w:rsidR="00BB0A9D">
        <w:t>Council Meeting</w:t>
      </w:r>
      <w:r>
        <w:t xml:space="preserve">; </w:t>
      </w:r>
      <w:r w:rsidR="00B73C79">
        <w:t>6</w:t>
      </w:r>
      <w:r>
        <w:t xml:space="preserve"> yeas, motion passed. </w:t>
      </w:r>
    </w:p>
    <w:p w14:paraId="2DC5E7F6" w14:textId="34D9902E" w:rsidR="00990264" w:rsidRDefault="0061755C" w:rsidP="00236348">
      <w:pPr>
        <w:spacing w:after="0" w:line="240" w:lineRule="auto"/>
      </w:pPr>
      <w:r w:rsidRPr="006E1C42">
        <w:rPr>
          <w:b/>
          <w:i/>
          <w:u w:val="single"/>
        </w:rPr>
        <w:t>Public Participation:</w:t>
      </w:r>
      <w:r w:rsidR="006E1C42" w:rsidRPr="006A5C15">
        <w:t xml:space="preserve">  </w:t>
      </w:r>
    </w:p>
    <w:p w14:paraId="197CF766" w14:textId="4F84A926" w:rsidR="00B73C79" w:rsidRDefault="00B73C79" w:rsidP="00A02545">
      <w:pPr>
        <w:pStyle w:val="ListParagraph"/>
        <w:numPr>
          <w:ilvl w:val="0"/>
          <w:numId w:val="46"/>
        </w:numPr>
        <w:spacing w:after="0" w:line="240" w:lineRule="auto"/>
        <w:ind w:left="360"/>
        <w:jc w:val="both"/>
      </w:pPr>
      <w:r>
        <w:t xml:space="preserve">The LaGrange Community Park Board Chairman, Nick Fedor, was in attendance to give an overview of the 2019 budget and expectations for 2020.  </w:t>
      </w:r>
      <w:r w:rsidR="001258FD">
        <w:t xml:space="preserve">The budget was under for 2019 by $14,000.  In 2019, the park partnered with Key Collaborative and was able to install bocca ball, a chipping green and two water fountains.  PEP has awarded the park with $1,000 for an entrance to the </w:t>
      </w:r>
      <w:proofErr w:type="spellStart"/>
      <w:r w:rsidR="001258FD">
        <w:t>play ground</w:t>
      </w:r>
      <w:proofErr w:type="spellEnd"/>
      <w:r w:rsidR="001258FD">
        <w:t xml:space="preserve"> area.  Hot stove donated a batting cage set that will be installed in the spring.  The board reduced the fees to the athletic groups and has seen an increase in use.  The Keystone Schools have been approached on lending financial support as their teams use the fields 1/3 of the time whether the grounds are playable or not.  The groups use a drying compound on the grass, which ruins the ground.  The Board will be meeting with Keystone to either pay up or build their own fields.  For 2020, cement pads for under the bleaches is being proposed, along with a pad for the winter shed with a patio.  Ball diamond sprinklers are being looked into as well to remove dust.  </w:t>
      </w:r>
    </w:p>
    <w:p w14:paraId="66D157F0" w14:textId="77777777" w:rsidR="00B75B58" w:rsidRDefault="00B75B58" w:rsidP="00236348">
      <w:pPr>
        <w:spacing w:after="0" w:line="240" w:lineRule="auto"/>
      </w:pPr>
    </w:p>
    <w:p w14:paraId="0CB0A415" w14:textId="140A26CA" w:rsidR="00E35EAE" w:rsidRDefault="0061755C" w:rsidP="00E35EA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539E5F4C" w14:textId="7C3F04D9" w:rsidR="00A02545" w:rsidRDefault="00A02545" w:rsidP="00A02545">
      <w:pPr>
        <w:pStyle w:val="ListParagraph"/>
        <w:numPr>
          <w:ilvl w:val="0"/>
          <w:numId w:val="33"/>
        </w:numPr>
        <w:spacing w:after="0" w:line="240" w:lineRule="auto"/>
        <w:rPr>
          <w:rFonts w:eastAsiaTheme="minorHAnsi"/>
        </w:rPr>
      </w:pPr>
      <w:r w:rsidRPr="00E35EAE">
        <w:rPr>
          <w:rFonts w:eastAsiaTheme="minorHAnsi"/>
        </w:rPr>
        <w:t xml:space="preserve">Gross monthly receipts for Mayors Court </w:t>
      </w:r>
      <w:r>
        <w:rPr>
          <w:rFonts w:eastAsiaTheme="minorHAnsi"/>
        </w:rPr>
        <w:t>February 2020</w:t>
      </w:r>
      <w:r w:rsidRPr="00E35EAE">
        <w:rPr>
          <w:rFonts w:eastAsiaTheme="minorHAnsi"/>
        </w:rPr>
        <w:t>: $</w:t>
      </w:r>
      <w:r>
        <w:rPr>
          <w:rFonts w:eastAsiaTheme="minorHAnsi"/>
        </w:rPr>
        <w:t>812.75.00</w:t>
      </w:r>
      <w:r w:rsidRPr="00E35EAE">
        <w:rPr>
          <w:rFonts w:eastAsiaTheme="minorHAnsi"/>
        </w:rPr>
        <w:t xml:space="preserve"> with $</w:t>
      </w:r>
      <w:r>
        <w:rPr>
          <w:rFonts w:eastAsiaTheme="minorHAnsi"/>
        </w:rPr>
        <w:t>461.75</w:t>
      </w:r>
      <w:r w:rsidRPr="00E35EAE">
        <w:rPr>
          <w:rFonts w:eastAsiaTheme="minorHAnsi"/>
        </w:rPr>
        <w:t xml:space="preserve"> to the Village and $</w:t>
      </w:r>
      <w:r>
        <w:rPr>
          <w:rFonts w:eastAsiaTheme="minorHAnsi"/>
        </w:rPr>
        <w:t>351.00</w:t>
      </w:r>
      <w:r w:rsidRPr="00E35EAE">
        <w:rPr>
          <w:rFonts w:eastAsiaTheme="minorHAnsi"/>
        </w:rPr>
        <w:t xml:space="preserve"> to State of Ohio.  Gross receipts for the year to date were $</w:t>
      </w:r>
      <w:r>
        <w:rPr>
          <w:rFonts w:eastAsiaTheme="minorHAnsi"/>
        </w:rPr>
        <w:t>2,805.</w:t>
      </w:r>
      <w:r w:rsidR="00CE764F">
        <w:rPr>
          <w:rFonts w:eastAsiaTheme="minorHAnsi"/>
        </w:rPr>
        <w:t>75</w:t>
      </w:r>
      <w:r w:rsidRPr="00E35EAE">
        <w:rPr>
          <w:rFonts w:eastAsiaTheme="minorHAnsi"/>
        </w:rPr>
        <w:t xml:space="preserve"> with $</w:t>
      </w:r>
      <w:r>
        <w:rPr>
          <w:rFonts w:eastAsiaTheme="minorHAnsi"/>
        </w:rPr>
        <w:t>1</w:t>
      </w:r>
      <w:r w:rsidRPr="00E35EAE">
        <w:rPr>
          <w:rFonts w:eastAsiaTheme="minorHAnsi"/>
        </w:rPr>
        <w:t>,</w:t>
      </w:r>
      <w:r w:rsidR="00CE764F">
        <w:rPr>
          <w:rFonts w:eastAsiaTheme="minorHAnsi"/>
        </w:rPr>
        <w:t>475.75</w:t>
      </w:r>
      <w:r w:rsidRPr="00E35EAE">
        <w:rPr>
          <w:rFonts w:eastAsiaTheme="minorHAnsi"/>
        </w:rPr>
        <w:t xml:space="preserve"> to the Village and $</w:t>
      </w:r>
      <w:r w:rsidR="00CE764F">
        <w:rPr>
          <w:rFonts w:eastAsiaTheme="minorHAnsi"/>
        </w:rPr>
        <w:t>1,330.00</w:t>
      </w:r>
      <w:r w:rsidRPr="00E35EAE">
        <w:rPr>
          <w:rFonts w:eastAsiaTheme="minorHAnsi"/>
        </w:rPr>
        <w:t xml:space="preserve"> to the State of Ohio.</w:t>
      </w:r>
    </w:p>
    <w:p w14:paraId="18A9EC26" w14:textId="59540EFB" w:rsidR="00CE764F" w:rsidRDefault="00CE764F" w:rsidP="00A02545">
      <w:pPr>
        <w:pStyle w:val="ListParagraph"/>
        <w:numPr>
          <w:ilvl w:val="0"/>
          <w:numId w:val="33"/>
        </w:numPr>
        <w:spacing w:after="0" w:line="240" w:lineRule="auto"/>
        <w:rPr>
          <w:rFonts w:eastAsiaTheme="minorHAnsi"/>
        </w:rPr>
      </w:pPr>
      <w:r>
        <w:rPr>
          <w:rFonts w:eastAsiaTheme="minorHAnsi"/>
        </w:rPr>
        <w:t>Strauss said he has been speaking with other Villages and he would like to set a policy to not turn off the resident’s utilities during the COVID-19 layoffs.  Clark stated he does not think an Ordinance is required, but he will look into it.</w:t>
      </w:r>
    </w:p>
    <w:p w14:paraId="739CC124" w14:textId="418A7800" w:rsidR="005A4E9F" w:rsidRDefault="005A4E9F" w:rsidP="005A4E9F">
      <w:pPr>
        <w:spacing w:after="0" w:line="240" w:lineRule="auto"/>
        <w:jc w:val="both"/>
        <w:rPr>
          <w:rFonts w:eastAsiaTheme="minorHAnsi"/>
        </w:rPr>
      </w:pPr>
    </w:p>
    <w:p w14:paraId="568E7CAE" w14:textId="6BBDA0F0" w:rsidR="000311E7" w:rsidRPr="00BB0A9D" w:rsidRDefault="0044414C" w:rsidP="000311E7">
      <w:pPr>
        <w:spacing w:after="0" w:line="240" w:lineRule="auto"/>
        <w:contextualSpacing/>
        <w:jc w:val="both"/>
        <w:rPr>
          <w:rFonts w:eastAsiaTheme="minorHAnsi"/>
          <w:bCs/>
          <w:iCs/>
        </w:rPr>
      </w:pPr>
      <w:r w:rsidRPr="0044414C">
        <w:rPr>
          <w:rFonts w:eastAsiaTheme="minorHAnsi"/>
          <w:b/>
          <w:i/>
          <w:u w:val="single"/>
        </w:rPr>
        <w:t>Police Report:</w:t>
      </w:r>
      <w:r w:rsidR="00BB68C7" w:rsidRPr="00A355DA">
        <w:rPr>
          <w:rFonts w:eastAsiaTheme="minorHAnsi"/>
          <w:b/>
          <w:i/>
        </w:rPr>
        <w:t xml:space="preserve"> </w:t>
      </w:r>
    </w:p>
    <w:p w14:paraId="5A8FBED1" w14:textId="40ACE62F" w:rsidR="00431CB9" w:rsidRPr="00CE764F" w:rsidRDefault="00A02545" w:rsidP="00A02545">
      <w:pPr>
        <w:pStyle w:val="ListParagraph"/>
        <w:numPr>
          <w:ilvl w:val="0"/>
          <w:numId w:val="47"/>
        </w:numPr>
        <w:spacing w:after="0" w:line="240" w:lineRule="auto"/>
        <w:jc w:val="both"/>
        <w:rPr>
          <w:rFonts w:eastAsiaTheme="minorHAnsi"/>
        </w:rPr>
      </w:pPr>
      <w:r>
        <w:t xml:space="preserve">Ramsey gave the Police report for </w:t>
      </w:r>
      <w:r w:rsidR="00CE764F">
        <w:t>Feb 14 – Mar 12</w:t>
      </w:r>
      <w:r>
        <w:t xml:space="preserve">: Department handled </w:t>
      </w:r>
      <w:r w:rsidR="00CE764F">
        <w:t>2</w:t>
      </w:r>
      <w:r w:rsidRPr="007702DA">
        <w:t xml:space="preserve"> Traffic charges</w:t>
      </w:r>
      <w:r>
        <w:t>, 2</w:t>
      </w:r>
      <w:r w:rsidR="00CE764F">
        <w:t>0</w:t>
      </w:r>
      <w:r w:rsidRPr="007702DA">
        <w:t xml:space="preserve"> Traffic warnings</w:t>
      </w:r>
      <w:r>
        <w:t xml:space="preserve">, </w:t>
      </w:r>
      <w:r w:rsidR="00CE764F">
        <w:t>1</w:t>
      </w:r>
      <w:r>
        <w:t xml:space="preserve"> juvenile charge, </w:t>
      </w:r>
      <w:r w:rsidR="00CE764F">
        <w:t>2</w:t>
      </w:r>
      <w:r>
        <w:t xml:space="preserve"> thefts, </w:t>
      </w:r>
      <w:r w:rsidR="00CE764F">
        <w:t>0</w:t>
      </w:r>
      <w:r>
        <w:t xml:space="preserve"> domestic violence calls, 0 breaking and entering</w:t>
      </w:r>
      <w:r w:rsidRPr="007702DA">
        <w:t xml:space="preserve">, </w:t>
      </w:r>
      <w:r>
        <w:t xml:space="preserve">2 Traffic accidents, </w:t>
      </w:r>
      <w:r w:rsidR="00CE764F">
        <w:t>420</w:t>
      </w:r>
      <w:r>
        <w:t xml:space="preserve"> complaint calls, </w:t>
      </w:r>
      <w:r w:rsidR="00CE764F">
        <w:t>0</w:t>
      </w:r>
      <w:r>
        <w:t xml:space="preserve"> drug offense, 0 drug overdoses, 0 assaults, and </w:t>
      </w:r>
      <w:r w:rsidR="00CE764F">
        <w:t>0</w:t>
      </w:r>
      <w:r>
        <w:t xml:space="preserve"> death investigation</w:t>
      </w:r>
    </w:p>
    <w:p w14:paraId="44076D85" w14:textId="00C4473C" w:rsidR="00CE764F" w:rsidRPr="00CE764F" w:rsidRDefault="00CE764F" w:rsidP="00A02545">
      <w:pPr>
        <w:pStyle w:val="ListParagraph"/>
        <w:numPr>
          <w:ilvl w:val="0"/>
          <w:numId w:val="47"/>
        </w:numPr>
        <w:spacing w:after="0" w:line="240" w:lineRule="auto"/>
        <w:jc w:val="both"/>
        <w:rPr>
          <w:rFonts w:eastAsiaTheme="minorHAnsi"/>
        </w:rPr>
      </w:pPr>
      <w:r>
        <w:t>Panic buying has started, so additional patrols are on the streets during prime times and locations.  There will be more overtime.</w:t>
      </w:r>
    </w:p>
    <w:p w14:paraId="0C6ED2BB" w14:textId="57762332" w:rsidR="00CE764F" w:rsidRDefault="00CE764F" w:rsidP="00A02545">
      <w:pPr>
        <w:pStyle w:val="ListParagraph"/>
        <w:numPr>
          <w:ilvl w:val="0"/>
          <w:numId w:val="47"/>
        </w:numPr>
        <w:spacing w:after="0" w:line="240" w:lineRule="auto"/>
        <w:jc w:val="both"/>
        <w:rPr>
          <w:rFonts w:eastAsiaTheme="minorHAnsi"/>
        </w:rPr>
      </w:pPr>
      <w:r>
        <w:rPr>
          <w:rFonts w:eastAsiaTheme="minorHAnsi"/>
        </w:rPr>
        <w:t>Ramsey questioned if the old cruiser can be put up for sale on govdeals.com.  Clark will check to see if the Ordinance is up to date.</w:t>
      </w:r>
    </w:p>
    <w:p w14:paraId="6A310A21" w14:textId="77777777" w:rsidR="00CE764F" w:rsidRPr="00A02545" w:rsidRDefault="00CE764F" w:rsidP="00CE764F">
      <w:pPr>
        <w:pStyle w:val="ListParagraph"/>
        <w:spacing w:after="0" w:line="240" w:lineRule="auto"/>
        <w:ind w:left="360"/>
        <w:jc w:val="both"/>
        <w:rPr>
          <w:rFonts w:eastAsiaTheme="minorHAnsi"/>
        </w:rPr>
      </w:pPr>
    </w:p>
    <w:p w14:paraId="0085E624" w14:textId="0DD7593B" w:rsidR="00C53E83" w:rsidRDefault="0061755C" w:rsidP="009357AE">
      <w:pPr>
        <w:spacing w:after="0" w:line="240" w:lineRule="auto"/>
      </w:pPr>
      <w:r w:rsidRPr="006E1C42">
        <w:rPr>
          <w:b/>
          <w:i/>
          <w:u w:val="single"/>
        </w:rPr>
        <w:t>Solicitor Jon Clark’s Report:</w:t>
      </w:r>
      <w:r w:rsidR="00C53E83" w:rsidRPr="006E1C42">
        <w:t xml:space="preserve"> </w:t>
      </w:r>
      <w:r w:rsidR="003011CA">
        <w:t xml:space="preserve"> </w:t>
      </w:r>
    </w:p>
    <w:p w14:paraId="475127F9" w14:textId="1FE38404" w:rsidR="0010509B" w:rsidRDefault="00CE764F" w:rsidP="00BB0A9D">
      <w:pPr>
        <w:pStyle w:val="ListParagraph"/>
        <w:numPr>
          <w:ilvl w:val="0"/>
          <w:numId w:val="42"/>
        </w:numPr>
        <w:spacing w:after="0" w:line="240" w:lineRule="auto"/>
        <w:ind w:left="360"/>
      </w:pPr>
      <w:r>
        <w:t>Clark received a call from James Tipples attorney regarding the TIFF.  Mr. Tipple would like the Village to waive all tap in fees</w:t>
      </w:r>
      <w:r w:rsidR="00C648C0">
        <w:t xml:space="preserve"> and would like a 30-year abatement as opposed to 10 years.  Council stated absolutely not; the tap in fees are to support the water system and cannot be waived and it shouldn’t be up to the Village to support Mr. Tipple’s project.</w:t>
      </w:r>
    </w:p>
    <w:p w14:paraId="0CA61759" w14:textId="77777777" w:rsidR="00BB0A9D" w:rsidRDefault="00BB0A9D" w:rsidP="00BB0A9D">
      <w:pPr>
        <w:pStyle w:val="ListParagraph"/>
        <w:spacing w:after="0" w:line="240" w:lineRule="auto"/>
        <w:ind w:left="0"/>
      </w:pPr>
    </w:p>
    <w:p w14:paraId="2D7E65E3" w14:textId="3202D1D1"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00977C01">
        <w:rPr>
          <w:b/>
          <w:i/>
          <w:u w:val="single"/>
        </w:rPr>
        <w:t>Mary Kay Gates</w:t>
      </w:r>
      <w:r w:rsidRPr="006E1C42">
        <w:rPr>
          <w:b/>
          <w:i/>
          <w:u w:val="single"/>
        </w:rPr>
        <w:t xml:space="preserve"> Report</w:t>
      </w:r>
      <w:r w:rsidR="0092712E">
        <w:rPr>
          <w:b/>
          <w:i/>
          <w:u w:val="single"/>
        </w:rPr>
        <w:t>:</w:t>
      </w:r>
    </w:p>
    <w:p w14:paraId="7676A528" w14:textId="5C08A0AC" w:rsidR="00E85479" w:rsidRDefault="009E4051" w:rsidP="00E85479">
      <w:pPr>
        <w:pStyle w:val="ListParagraph"/>
        <w:numPr>
          <w:ilvl w:val="0"/>
          <w:numId w:val="43"/>
        </w:numPr>
        <w:spacing w:after="0" w:line="240" w:lineRule="auto"/>
        <w:ind w:left="360"/>
        <w:rPr>
          <w:rFonts w:eastAsiaTheme="minorHAnsi"/>
        </w:rPr>
      </w:pPr>
      <w:r>
        <w:rPr>
          <w:rFonts w:eastAsiaTheme="minorHAnsi"/>
        </w:rPr>
        <w:t>A leak has been isolated on North Center Street, but has not been repaired yet.</w:t>
      </w:r>
    </w:p>
    <w:p w14:paraId="5208D920" w14:textId="77252CDF" w:rsidR="009E4051" w:rsidRDefault="009E4051" w:rsidP="00E85479">
      <w:pPr>
        <w:pStyle w:val="ListParagraph"/>
        <w:numPr>
          <w:ilvl w:val="0"/>
          <w:numId w:val="43"/>
        </w:numPr>
        <w:spacing w:after="0" w:line="240" w:lineRule="auto"/>
        <w:ind w:left="360"/>
        <w:rPr>
          <w:rFonts w:eastAsiaTheme="minorHAnsi"/>
        </w:rPr>
      </w:pPr>
      <w:r>
        <w:rPr>
          <w:rFonts w:eastAsiaTheme="minorHAnsi"/>
        </w:rPr>
        <w:t>The new Furnace &amp; AC unit has been installed for the utility offices.</w:t>
      </w:r>
    </w:p>
    <w:p w14:paraId="683750F5" w14:textId="00CE275B" w:rsidR="009E4051" w:rsidRDefault="009E4051" w:rsidP="00E85479">
      <w:pPr>
        <w:pStyle w:val="ListParagraph"/>
        <w:numPr>
          <w:ilvl w:val="0"/>
          <w:numId w:val="43"/>
        </w:numPr>
        <w:spacing w:after="0" w:line="240" w:lineRule="auto"/>
        <w:ind w:left="360"/>
        <w:rPr>
          <w:rFonts w:eastAsiaTheme="minorHAnsi"/>
        </w:rPr>
      </w:pPr>
      <w:r>
        <w:rPr>
          <w:rFonts w:eastAsiaTheme="minorHAnsi"/>
        </w:rPr>
        <w:lastRenderedPageBreak/>
        <w:t>Strauss and Gates met with the Neighborhood Alliance and Jeff Armbruster from North Ridgeville regarding residents that will be affected when North Ridgeville stops delivering Meals on Wheels in the Village on April 30, 2020.</w:t>
      </w:r>
    </w:p>
    <w:p w14:paraId="7FC87505" w14:textId="306C2FAD" w:rsidR="009E4051" w:rsidRDefault="009E4051" w:rsidP="00E85479">
      <w:pPr>
        <w:pStyle w:val="ListParagraph"/>
        <w:numPr>
          <w:ilvl w:val="0"/>
          <w:numId w:val="43"/>
        </w:numPr>
        <w:spacing w:after="0" w:line="240" w:lineRule="auto"/>
        <w:ind w:left="360"/>
        <w:rPr>
          <w:rFonts w:eastAsiaTheme="minorHAnsi"/>
        </w:rPr>
      </w:pPr>
      <w:r>
        <w:rPr>
          <w:rFonts w:eastAsiaTheme="minorHAnsi"/>
        </w:rPr>
        <w:t>Gates met with Lorain County Public Health, Neighborhood Alliance and the Department of Aging to discuss what it would take to establish another office that would serve the Meals on Wheels in the area.  A follow up meeting with the surrounding communities will be on March 25, 2020.</w:t>
      </w:r>
    </w:p>
    <w:p w14:paraId="416DC77B" w14:textId="25DAF9EF" w:rsidR="009E4051" w:rsidRDefault="009E4051" w:rsidP="00E85479">
      <w:pPr>
        <w:pStyle w:val="ListParagraph"/>
        <w:numPr>
          <w:ilvl w:val="0"/>
          <w:numId w:val="43"/>
        </w:numPr>
        <w:spacing w:after="0" w:line="240" w:lineRule="auto"/>
        <w:ind w:left="360"/>
        <w:rPr>
          <w:rFonts w:eastAsiaTheme="minorHAnsi"/>
        </w:rPr>
      </w:pPr>
      <w:r>
        <w:rPr>
          <w:rFonts w:eastAsiaTheme="minorHAnsi"/>
        </w:rPr>
        <w:t>Hulec and Gates met with Kirk Bros., TH Martin and a representative from the SMA regarding the gas sensors that have never worked correctly in the raw room at the WWTP.  The issue is hopefully resolved and the warranty period will begin on March 3, 2020.</w:t>
      </w:r>
    </w:p>
    <w:p w14:paraId="5CB3134C" w14:textId="0FF61080" w:rsidR="009E4051" w:rsidRDefault="009E4051" w:rsidP="00E85479">
      <w:pPr>
        <w:pStyle w:val="ListParagraph"/>
        <w:numPr>
          <w:ilvl w:val="0"/>
          <w:numId w:val="43"/>
        </w:numPr>
        <w:spacing w:after="0" w:line="240" w:lineRule="auto"/>
        <w:ind w:left="360"/>
        <w:rPr>
          <w:rFonts w:eastAsiaTheme="minorHAnsi"/>
        </w:rPr>
      </w:pPr>
      <w:r>
        <w:rPr>
          <w:rFonts w:eastAsiaTheme="minorHAnsi"/>
        </w:rPr>
        <w:t>Gates met with Cioffi and Poggemeyer Design Group to discuss and go over remaining items on the North Center Street punch list.  The grease traps at several establishments on North Center Street will be inspected.</w:t>
      </w:r>
    </w:p>
    <w:p w14:paraId="6DE3AAEE" w14:textId="397E29B7" w:rsidR="009E4051" w:rsidRDefault="009E4051" w:rsidP="00E85479">
      <w:pPr>
        <w:pStyle w:val="ListParagraph"/>
        <w:numPr>
          <w:ilvl w:val="0"/>
          <w:numId w:val="43"/>
        </w:numPr>
        <w:spacing w:after="0" w:line="240" w:lineRule="auto"/>
        <w:ind w:left="360"/>
        <w:rPr>
          <w:rFonts w:eastAsiaTheme="minorHAnsi"/>
        </w:rPr>
      </w:pPr>
      <w:r>
        <w:rPr>
          <w:rFonts w:eastAsiaTheme="minorHAnsi"/>
        </w:rPr>
        <w:t>An application to host a Shred Day has been submitted for May 16, 2020 from 9am-Noon.</w:t>
      </w:r>
    </w:p>
    <w:p w14:paraId="38133117" w14:textId="360CD799" w:rsidR="009E4051" w:rsidRPr="00E85479" w:rsidRDefault="009E4051" w:rsidP="00E85479">
      <w:pPr>
        <w:pStyle w:val="ListParagraph"/>
        <w:numPr>
          <w:ilvl w:val="0"/>
          <w:numId w:val="43"/>
        </w:numPr>
        <w:spacing w:after="0" w:line="240" w:lineRule="auto"/>
        <w:ind w:left="360"/>
        <w:rPr>
          <w:rFonts w:eastAsiaTheme="minorHAnsi"/>
        </w:rPr>
      </w:pPr>
      <w:r>
        <w:rPr>
          <w:rFonts w:eastAsiaTheme="minorHAnsi"/>
        </w:rPr>
        <w:t>A copy of the five bids received for the Elevated Water Tank Project and submitted to Council.  Poggemeyer will review the bids and make their recommendation at the March 28, 2020 Council meeting.</w:t>
      </w:r>
    </w:p>
    <w:p w14:paraId="47BE43C6" w14:textId="77777777" w:rsidR="00E32DB9" w:rsidRDefault="00E32DB9" w:rsidP="00E32DB9">
      <w:pPr>
        <w:pStyle w:val="ListParagraph"/>
        <w:spacing w:after="0" w:line="240" w:lineRule="auto"/>
        <w:ind w:left="360"/>
        <w:jc w:val="both"/>
      </w:pPr>
    </w:p>
    <w:p w14:paraId="7A9A6707" w14:textId="392803A9" w:rsidR="0061755C" w:rsidRPr="00977C01" w:rsidRDefault="0061755C" w:rsidP="005C75CD">
      <w:pPr>
        <w:spacing w:after="0" w:line="240" w:lineRule="auto"/>
        <w:jc w:val="both"/>
        <w:rPr>
          <w:bCs/>
          <w:iCs/>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62E80ADC" w14:textId="61537BA7" w:rsidR="00734C82" w:rsidRPr="00936C61" w:rsidRDefault="00C648C0" w:rsidP="00E85479">
      <w:pPr>
        <w:pStyle w:val="ListParagraph"/>
        <w:numPr>
          <w:ilvl w:val="0"/>
          <w:numId w:val="45"/>
        </w:numPr>
        <w:spacing w:after="0" w:line="240" w:lineRule="auto"/>
        <w:ind w:left="360"/>
        <w:jc w:val="both"/>
      </w:pPr>
      <w:r>
        <w:rPr>
          <w:b/>
          <w:bCs/>
        </w:rPr>
        <w:t>Gregory</w:t>
      </w:r>
      <w:r w:rsidR="00E85479" w:rsidRPr="00E85479">
        <w:rPr>
          <w:b/>
          <w:bCs/>
        </w:rPr>
        <w:t xml:space="preserve"> motioned to approve the </w:t>
      </w:r>
      <w:r>
        <w:rPr>
          <w:b/>
          <w:bCs/>
        </w:rPr>
        <w:t>February</w:t>
      </w:r>
      <w:r w:rsidR="00E85479" w:rsidRPr="00E85479">
        <w:rPr>
          <w:b/>
          <w:bCs/>
        </w:rPr>
        <w:t xml:space="preserve"> 2020 Financial Statements, </w:t>
      </w:r>
      <w:r>
        <w:rPr>
          <w:b/>
          <w:bCs/>
        </w:rPr>
        <w:t>Honer</w:t>
      </w:r>
      <w:r w:rsidR="00E85479" w:rsidRPr="00E85479">
        <w:rPr>
          <w:b/>
          <w:bCs/>
        </w:rPr>
        <w:t xml:space="preserve"> seconded</w:t>
      </w:r>
      <w:r w:rsidR="00E85479">
        <w:t xml:space="preserve">; 5 yeas, motion passed.  </w:t>
      </w:r>
    </w:p>
    <w:p w14:paraId="53BC9EDE" w14:textId="77777777" w:rsidR="008965C9" w:rsidRDefault="008965C9" w:rsidP="007F0D8A">
      <w:pPr>
        <w:pStyle w:val="ListParagraph"/>
        <w:spacing w:after="0" w:line="240" w:lineRule="auto"/>
        <w:ind w:left="0"/>
        <w:jc w:val="both"/>
        <w:rPr>
          <w:b/>
          <w:i/>
          <w:u w:val="single"/>
        </w:rPr>
      </w:pPr>
    </w:p>
    <w:p w14:paraId="50B3511F" w14:textId="7EC2688C" w:rsidR="00EC1D41" w:rsidRPr="00C648C0" w:rsidRDefault="00EC1D41" w:rsidP="007F0D8A">
      <w:pPr>
        <w:pStyle w:val="ListParagraph"/>
        <w:spacing w:after="0" w:line="240" w:lineRule="auto"/>
        <w:ind w:left="0"/>
        <w:jc w:val="both"/>
        <w:rPr>
          <w:bCs/>
          <w:iCs/>
        </w:rPr>
      </w:pPr>
      <w:r w:rsidRPr="007F0D8A">
        <w:rPr>
          <w:b/>
          <w:i/>
          <w:u w:val="single"/>
        </w:rPr>
        <w:t>Old Business:</w:t>
      </w:r>
      <w:r w:rsidRPr="007F0D8A">
        <w:rPr>
          <w:b/>
          <w:i/>
        </w:rPr>
        <w:t xml:space="preserve">  </w:t>
      </w:r>
      <w:r w:rsidR="00C648C0">
        <w:rPr>
          <w:bCs/>
          <w:iCs/>
        </w:rPr>
        <w:t>None</w:t>
      </w:r>
    </w:p>
    <w:p w14:paraId="1BC60D85" w14:textId="77777777" w:rsidR="00E32DB9" w:rsidRPr="005567A1" w:rsidRDefault="00E32DB9" w:rsidP="00E32DB9">
      <w:pPr>
        <w:pStyle w:val="ListParagraph"/>
        <w:spacing w:after="0" w:line="240" w:lineRule="auto"/>
        <w:ind w:left="360"/>
        <w:jc w:val="both"/>
        <w:rPr>
          <w:bCs/>
          <w:iCs/>
        </w:rPr>
      </w:pPr>
    </w:p>
    <w:p w14:paraId="5F4C5444" w14:textId="7689E81E" w:rsidR="00604BF0" w:rsidRPr="00C648C0" w:rsidRDefault="0061755C" w:rsidP="005726BB">
      <w:pPr>
        <w:pStyle w:val="ListParagraph"/>
        <w:tabs>
          <w:tab w:val="left" w:pos="0"/>
        </w:tabs>
        <w:spacing w:after="0" w:line="240" w:lineRule="auto"/>
        <w:ind w:left="0"/>
        <w:jc w:val="both"/>
        <w:rPr>
          <w:rFonts w:cs="Arial"/>
          <w:bCs/>
          <w:iCs/>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r w:rsidR="00C648C0">
        <w:rPr>
          <w:rFonts w:cs="Arial"/>
          <w:bCs/>
          <w:iCs/>
        </w:rPr>
        <w:t>None</w:t>
      </w:r>
    </w:p>
    <w:p w14:paraId="363D73A2" w14:textId="77777777" w:rsidR="008965C9" w:rsidRDefault="008965C9" w:rsidP="005726BB">
      <w:pPr>
        <w:tabs>
          <w:tab w:val="left" w:pos="0"/>
          <w:tab w:val="left" w:pos="1440"/>
          <w:tab w:val="left" w:pos="2160"/>
        </w:tabs>
        <w:spacing w:after="0" w:line="240" w:lineRule="auto"/>
        <w:jc w:val="both"/>
        <w:rPr>
          <w:b/>
          <w:i/>
          <w:u w:val="single"/>
        </w:rPr>
      </w:pPr>
    </w:p>
    <w:p w14:paraId="068D9A9D" w14:textId="06278C49"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6AC0ECE2" w:rsidR="007A6DC6" w:rsidRDefault="00461044" w:rsidP="00F40985">
      <w:pPr>
        <w:pStyle w:val="ListParagraph"/>
        <w:numPr>
          <w:ilvl w:val="0"/>
          <w:numId w:val="2"/>
        </w:numPr>
        <w:spacing w:after="0" w:line="240" w:lineRule="auto"/>
        <w:jc w:val="both"/>
      </w:pPr>
      <w:r>
        <w:t xml:space="preserve">Park Board </w:t>
      </w:r>
      <w:r w:rsidR="00404474">
        <w:t xml:space="preserve">– </w:t>
      </w:r>
      <w:r w:rsidR="00C648C0">
        <w:t>See audience participation.</w:t>
      </w:r>
    </w:p>
    <w:p w14:paraId="535297F2" w14:textId="1208DA7F" w:rsidR="00604BF0" w:rsidRPr="00604BF0" w:rsidRDefault="00461044" w:rsidP="00604BF0">
      <w:pPr>
        <w:pStyle w:val="ListParagraph"/>
        <w:numPr>
          <w:ilvl w:val="0"/>
          <w:numId w:val="2"/>
        </w:numPr>
        <w:spacing w:after="0" w:line="240" w:lineRule="auto"/>
        <w:jc w:val="both"/>
        <w:rPr>
          <w:bCs/>
          <w:iCs/>
        </w:rPr>
      </w:pPr>
      <w:r>
        <w:t xml:space="preserve">Planning Commission </w:t>
      </w:r>
      <w:r w:rsidR="00B2675D">
        <w:t>–</w:t>
      </w:r>
      <w:r w:rsidR="00404474">
        <w:t xml:space="preserve"> </w:t>
      </w:r>
      <w:r w:rsidR="00C648C0">
        <w:t>None</w:t>
      </w:r>
    </w:p>
    <w:p w14:paraId="7578104F" w14:textId="268D69ED" w:rsidR="00E13C2F" w:rsidRDefault="008C5AF0" w:rsidP="004C1F4C">
      <w:pPr>
        <w:pStyle w:val="ListParagraph"/>
        <w:numPr>
          <w:ilvl w:val="0"/>
          <w:numId w:val="2"/>
        </w:numPr>
        <w:spacing w:after="0" w:line="240" w:lineRule="auto"/>
        <w:jc w:val="both"/>
      </w:pPr>
      <w:r>
        <w:t xml:space="preserve">LCIC </w:t>
      </w:r>
      <w:r w:rsidR="00EB4439">
        <w:t>–</w:t>
      </w:r>
      <w:r w:rsidR="00502084">
        <w:t xml:space="preserve"> </w:t>
      </w:r>
      <w:r w:rsidR="001E1651">
        <w:t>None</w:t>
      </w:r>
      <w:r w:rsidR="00A00D96">
        <w:t xml:space="preserve">.  </w:t>
      </w:r>
    </w:p>
    <w:p w14:paraId="7E6F6F02" w14:textId="77777777" w:rsidR="00EE50CB" w:rsidRDefault="00EE50CB" w:rsidP="000B2419">
      <w:pPr>
        <w:spacing w:after="0" w:line="240" w:lineRule="auto"/>
        <w:jc w:val="both"/>
        <w:rPr>
          <w:b/>
          <w:i/>
          <w:u w:val="single"/>
        </w:rPr>
      </w:pPr>
    </w:p>
    <w:p w14:paraId="709DCE37" w14:textId="65AF3282" w:rsidR="00B92497" w:rsidRPr="006E1C42" w:rsidRDefault="0061755C" w:rsidP="000B2419">
      <w:pPr>
        <w:spacing w:after="0" w:line="240" w:lineRule="auto"/>
        <w:jc w:val="both"/>
      </w:pPr>
      <w:r w:rsidRPr="006E1C42">
        <w:rPr>
          <w:b/>
          <w:i/>
          <w:u w:val="single"/>
        </w:rPr>
        <w:t>Presentation of Bills:</w:t>
      </w:r>
    </w:p>
    <w:p w14:paraId="70FD111C" w14:textId="05738CA5"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FA5210">
        <w:t>2</w:t>
      </w:r>
      <w:r w:rsidR="001E1651">
        <w:t>9</w:t>
      </w:r>
      <w:r w:rsidR="00C648C0">
        <w:t>55</w:t>
      </w:r>
      <w:r w:rsidR="00213B0E">
        <w:t xml:space="preserve"> </w:t>
      </w:r>
      <w:r w:rsidRPr="006E1C42">
        <w:t xml:space="preserve">through </w:t>
      </w:r>
      <w:r w:rsidR="00095EA7">
        <w:t>4</w:t>
      </w:r>
      <w:r w:rsidR="00C975C1">
        <w:t>2</w:t>
      </w:r>
      <w:r w:rsidR="00A00D96">
        <w:t>9</w:t>
      </w:r>
      <w:r w:rsidR="00C648C0">
        <w:t>97</w:t>
      </w:r>
      <w:r w:rsidRPr="006E1C42">
        <w:t xml:space="preserve"> and Electronic Payments </w:t>
      </w:r>
      <w:r w:rsidR="001E1651">
        <w:t>1</w:t>
      </w:r>
      <w:r w:rsidR="00C648C0">
        <w:t>72</w:t>
      </w:r>
      <w:r w:rsidR="00104A48">
        <w:t xml:space="preserve">-2020 through </w:t>
      </w:r>
      <w:r w:rsidR="00C648C0">
        <w:t>214</w:t>
      </w:r>
      <w:r w:rsidR="00104A48">
        <w:t xml:space="preserve">-2020 </w:t>
      </w:r>
      <w:r w:rsidRPr="006E1C42">
        <w:t>for a total of $</w:t>
      </w:r>
      <w:r w:rsidR="00E30ED5">
        <w:t>1</w:t>
      </w:r>
      <w:r w:rsidR="00C648C0">
        <w:t>02</w:t>
      </w:r>
      <w:r w:rsidR="00DA0FC8">
        <w:t>,</w:t>
      </w:r>
      <w:r w:rsidR="00C648C0">
        <w:t>157</w:t>
      </w:r>
      <w:r w:rsidR="00DA0FC8">
        <w:t>.</w:t>
      </w:r>
      <w:r w:rsidR="00C648C0">
        <w:t>16</w:t>
      </w:r>
      <w:r w:rsidR="00A919E9">
        <w:t>.</w:t>
      </w:r>
      <w:r w:rsidRPr="006E1C42">
        <w:t xml:space="preserve"> </w:t>
      </w:r>
      <w:r w:rsidR="00C648C0">
        <w:rPr>
          <w:b/>
        </w:rPr>
        <w:t>Price</w:t>
      </w:r>
      <w:r w:rsidR="00361A85">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C648C0">
        <w:rPr>
          <w:b/>
        </w:rPr>
        <w:t>Karpinski</w:t>
      </w:r>
      <w:r w:rsidR="00A81B15">
        <w:rPr>
          <w:b/>
        </w:rPr>
        <w:t xml:space="preserve"> </w:t>
      </w:r>
      <w:r w:rsidRPr="005717C6">
        <w:rPr>
          <w:b/>
        </w:rPr>
        <w:t>seconded</w:t>
      </w:r>
      <w:r w:rsidRPr="00E743A7">
        <w:t xml:space="preserve">; </w:t>
      </w:r>
      <w:r w:rsidR="00C648C0">
        <w:t>5</w:t>
      </w:r>
      <w:r w:rsidR="00DC57CF">
        <w:t xml:space="preserve"> </w:t>
      </w:r>
      <w:r w:rsidRPr="00E743A7">
        <w:t>yeas, motion passed.</w:t>
      </w:r>
      <w:r w:rsidRPr="00CA0248">
        <w:rPr>
          <w:b/>
        </w:rPr>
        <w:t xml:space="preserve">  </w:t>
      </w:r>
    </w:p>
    <w:p w14:paraId="27DDFD9E" w14:textId="747E1881" w:rsidR="00105CDE" w:rsidRDefault="00105CDE" w:rsidP="00105CDE">
      <w:pPr>
        <w:spacing w:after="0" w:line="240" w:lineRule="auto"/>
        <w:jc w:val="both"/>
        <w:rPr>
          <w:b/>
        </w:rPr>
      </w:pPr>
    </w:p>
    <w:p w14:paraId="353FE314" w14:textId="4DEB3F89" w:rsidR="00C13B5B" w:rsidRPr="006E1C42" w:rsidRDefault="00C13B5B" w:rsidP="00DC7979">
      <w:pPr>
        <w:spacing w:after="0" w:line="240" w:lineRule="auto"/>
        <w:jc w:val="both"/>
      </w:pPr>
      <w:r w:rsidRPr="006E1C42">
        <w:t xml:space="preserve">There being no further business, </w:t>
      </w:r>
      <w:r w:rsidR="00A81B15">
        <w:rPr>
          <w:b/>
        </w:rPr>
        <w:t>Karpinski</w:t>
      </w:r>
      <w:r w:rsidR="00105CDE">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CE2CBB">
        <w:rPr>
          <w:b/>
        </w:rPr>
        <w:t>Gregory</w:t>
      </w:r>
      <w:r w:rsidR="00E81257">
        <w:rPr>
          <w:b/>
        </w:rPr>
        <w:t xml:space="preserve"> </w:t>
      </w:r>
      <w:r w:rsidRPr="00377885">
        <w:rPr>
          <w:b/>
        </w:rPr>
        <w:t>seconded</w:t>
      </w:r>
      <w:r w:rsidRPr="006E1C42">
        <w:t xml:space="preserve">; </w:t>
      </w:r>
      <w:r w:rsidR="00C648C0">
        <w:t>5</w:t>
      </w:r>
      <w:r w:rsidR="007E7299">
        <w:t xml:space="preserve"> </w:t>
      </w:r>
      <w:r w:rsidRPr="006E1C42">
        <w:t xml:space="preserve">yeas; motion passed.  Adjourned at </w:t>
      </w:r>
      <w:r w:rsidR="00C648C0">
        <w:t>8</w:t>
      </w:r>
      <w:r w:rsidR="00734914" w:rsidRPr="00502084">
        <w:t>:</w:t>
      </w:r>
      <w:r w:rsidR="00C648C0">
        <w:t>2</w:t>
      </w:r>
      <w:r w:rsidR="001E1651">
        <w:t>5</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492D8DEA" w:rsidR="000B2419" w:rsidRPr="006E1C42" w:rsidRDefault="000B2419" w:rsidP="00794CDD">
      <w:pPr>
        <w:spacing w:after="0" w:line="240" w:lineRule="auto"/>
      </w:pPr>
      <w:r w:rsidRPr="006E1C42">
        <w:t xml:space="preserve">      </w:t>
      </w:r>
      <w:r w:rsidRPr="006E1C42">
        <w:tab/>
      </w:r>
      <w:r w:rsidR="00CD64DC">
        <w:t xml:space="preserve">Kim E. Strauss, Mayor </w:t>
      </w:r>
      <w:r w:rsidR="00CD64DC">
        <w:tab/>
      </w:r>
      <w:proofErr w:type="gramStart"/>
      <w:r w:rsidR="002172B6">
        <w:tab/>
      </w:r>
      <w:r w:rsidR="0078302A">
        <w:t xml:space="preserve"> </w:t>
      </w:r>
      <w:r w:rsidR="00BD434E">
        <w:t xml:space="preserve"> </w:t>
      </w:r>
      <w:r>
        <w:tab/>
      </w:r>
      <w:proofErr w:type="gramEnd"/>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76D79" w14:textId="77777777" w:rsidR="00142A54" w:rsidRDefault="00142A54" w:rsidP="00180506">
      <w:pPr>
        <w:spacing w:after="0" w:line="240" w:lineRule="auto"/>
      </w:pPr>
      <w:r>
        <w:separator/>
      </w:r>
    </w:p>
  </w:endnote>
  <w:endnote w:type="continuationSeparator" w:id="0">
    <w:p w14:paraId="02568D7A" w14:textId="77777777" w:rsidR="00142A54" w:rsidRDefault="00142A54"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44F77B9A" w:rsidR="00BE41C3" w:rsidRPr="004E1663" w:rsidRDefault="00B73C79" w:rsidP="004E1663">
    <w:pPr>
      <w:pStyle w:val="Footer"/>
      <w:jc w:val="right"/>
      <w:rPr>
        <w:i/>
      </w:rPr>
    </w:pPr>
    <w:r>
      <w:rPr>
        <w:i/>
      </w:rPr>
      <w:t>March 12</w:t>
    </w:r>
    <w:r w:rsidR="00B75B58">
      <w:rPr>
        <w:i/>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B8BC5" w14:textId="77777777" w:rsidR="00142A54" w:rsidRDefault="00142A54" w:rsidP="00180506">
      <w:pPr>
        <w:spacing w:after="0" w:line="240" w:lineRule="auto"/>
      </w:pPr>
      <w:r>
        <w:separator/>
      </w:r>
    </w:p>
  </w:footnote>
  <w:footnote w:type="continuationSeparator" w:id="0">
    <w:p w14:paraId="3A877A33" w14:textId="77777777" w:rsidR="00142A54" w:rsidRDefault="00142A54"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24"/>
        <w:szCs w:val="24"/>
      </w:rPr>
      <w:id w:val="3905360"/>
      <w:docPartObj>
        <w:docPartGallery w:val="Page Numbers (Top of Page)"/>
        <w:docPartUnique/>
      </w:docPartObj>
    </w:sdtPr>
    <w:sdtEndPr/>
    <w:sdtContent>
      <w:p w14:paraId="7319D8A0" w14:textId="53B9CD58"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1E81C2F6" w:rsidR="00732067" w:rsidRPr="00CA0248" w:rsidRDefault="00B73C79" w:rsidP="00732067">
        <w:pPr>
          <w:pStyle w:val="Header"/>
          <w:jc w:val="center"/>
          <w:rPr>
            <w:b/>
            <w:sz w:val="24"/>
            <w:szCs w:val="24"/>
          </w:rPr>
        </w:pPr>
        <w:r>
          <w:rPr>
            <w:b/>
            <w:sz w:val="24"/>
            <w:szCs w:val="24"/>
          </w:rPr>
          <w:t>March 12, 2020</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C21"/>
    <w:multiLevelType w:val="hybridMultilevel"/>
    <w:tmpl w:val="4B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0C20"/>
    <w:multiLevelType w:val="hybridMultilevel"/>
    <w:tmpl w:val="D4740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C41D3"/>
    <w:multiLevelType w:val="hybridMultilevel"/>
    <w:tmpl w:val="FCB66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6551D9"/>
    <w:multiLevelType w:val="hybridMultilevel"/>
    <w:tmpl w:val="ACFCE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A6823"/>
    <w:multiLevelType w:val="hybridMultilevel"/>
    <w:tmpl w:val="8EA4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75B9E"/>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06298"/>
    <w:multiLevelType w:val="hybridMultilevel"/>
    <w:tmpl w:val="E16A1B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75AB4"/>
    <w:multiLevelType w:val="hybridMultilevel"/>
    <w:tmpl w:val="96002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9172CC"/>
    <w:multiLevelType w:val="hybridMultilevel"/>
    <w:tmpl w:val="B846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B630B"/>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B5ABD"/>
    <w:multiLevelType w:val="hybridMultilevel"/>
    <w:tmpl w:val="8DE8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358B5"/>
    <w:multiLevelType w:val="hybridMultilevel"/>
    <w:tmpl w:val="B822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9203B"/>
    <w:multiLevelType w:val="hybridMultilevel"/>
    <w:tmpl w:val="11040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B72BE"/>
    <w:multiLevelType w:val="hybridMultilevel"/>
    <w:tmpl w:val="4C560C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945747"/>
    <w:multiLevelType w:val="hybridMultilevel"/>
    <w:tmpl w:val="04907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4630AC"/>
    <w:multiLevelType w:val="hybridMultilevel"/>
    <w:tmpl w:val="D0A6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15327"/>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3455A"/>
    <w:multiLevelType w:val="hybridMultilevel"/>
    <w:tmpl w:val="C0864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E6920"/>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B33528"/>
    <w:multiLevelType w:val="hybridMultilevel"/>
    <w:tmpl w:val="66A2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94CFF"/>
    <w:multiLevelType w:val="hybridMultilevel"/>
    <w:tmpl w:val="2222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2122E"/>
    <w:multiLevelType w:val="hybridMultilevel"/>
    <w:tmpl w:val="5DFA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D45FA"/>
    <w:multiLevelType w:val="hybridMultilevel"/>
    <w:tmpl w:val="88D28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2C2C1D"/>
    <w:multiLevelType w:val="hybridMultilevel"/>
    <w:tmpl w:val="1ED67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21CC4"/>
    <w:multiLevelType w:val="hybridMultilevel"/>
    <w:tmpl w:val="1AB8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BF5ABF"/>
    <w:multiLevelType w:val="hybridMultilevel"/>
    <w:tmpl w:val="1C88F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908B8"/>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96930"/>
    <w:multiLevelType w:val="hybridMultilevel"/>
    <w:tmpl w:val="3B386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FB6060"/>
    <w:multiLevelType w:val="hybridMultilevel"/>
    <w:tmpl w:val="138A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B3808"/>
    <w:multiLevelType w:val="hybridMultilevel"/>
    <w:tmpl w:val="7AE2A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917DF7"/>
    <w:multiLevelType w:val="hybridMultilevel"/>
    <w:tmpl w:val="DF24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20D08"/>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845B87"/>
    <w:multiLevelType w:val="hybridMultilevel"/>
    <w:tmpl w:val="414E9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105FB"/>
    <w:multiLevelType w:val="hybridMultilevel"/>
    <w:tmpl w:val="1AB8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344EC0"/>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447C94"/>
    <w:multiLevelType w:val="hybridMultilevel"/>
    <w:tmpl w:val="D534D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377AA5"/>
    <w:multiLevelType w:val="hybridMultilevel"/>
    <w:tmpl w:val="BBC6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E1704CF"/>
    <w:multiLevelType w:val="hybridMultilevel"/>
    <w:tmpl w:val="E16A1B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463C4"/>
    <w:multiLevelType w:val="hybridMultilevel"/>
    <w:tmpl w:val="574A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1"/>
  </w:num>
  <w:num w:numId="3">
    <w:abstractNumId w:val="29"/>
  </w:num>
  <w:num w:numId="4">
    <w:abstractNumId w:val="20"/>
  </w:num>
  <w:num w:numId="5">
    <w:abstractNumId w:val="38"/>
  </w:num>
  <w:num w:numId="6">
    <w:abstractNumId w:val="7"/>
  </w:num>
  <w:num w:numId="7">
    <w:abstractNumId w:val="15"/>
  </w:num>
  <w:num w:numId="8">
    <w:abstractNumId w:val="41"/>
  </w:num>
  <w:num w:numId="9">
    <w:abstractNumId w:val="23"/>
  </w:num>
  <w:num w:numId="10">
    <w:abstractNumId w:val="8"/>
  </w:num>
  <w:num w:numId="11">
    <w:abstractNumId w:val="5"/>
  </w:num>
  <w:num w:numId="12">
    <w:abstractNumId w:val="2"/>
  </w:num>
  <w:num w:numId="13">
    <w:abstractNumId w:val="11"/>
  </w:num>
  <w:num w:numId="14">
    <w:abstractNumId w:val="18"/>
  </w:num>
  <w:num w:numId="15">
    <w:abstractNumId w:val="10"/>
  </w:num>
  <w:num w:numId="16">
    <w:abstractNumId w:val="12"/>
  </w:num>
  <w:num w:numId="17">
    <w:abstractNumId w:val="32"/>
  </w:num>
  <w:num w:numId="18">
    <w:abstractNumId w:val="40"/>
  </w:num>
  <w:num w:numId="19">
    <w:abstractNumId w:val="36"/>
  </w:num>
  <w:num w:numId="20">
    <w:abstractNumId w:val="39"/>
  </w:num>
  <w:num w:numId="21">
    <w:abstractNumId w:val="27"/>
  </w:num>
  <w:num w:numId="22">
    <w:abstractNumId w:val="9"/>
  </w:num>
  <w:num w:numId="23">
    <w:abstractNumId w:val="42"/>
  </w:num>
  <w:num w:numId="24">
    <w:abstractNumId w:val="37"/>
  </w:num>
  <w:num w:numId="25">
    <w:abstractNumId w:val="22"/>
  </w:num>
  <w:num w:numId="26">
    <w:abstractNumId w:val="0"/>
  </w:num>
  <w:num w:numId="27">
    <w:abstractNumId w:val="46"/>
  </w:num>
  <w:num w:numId="28">
    <w:abstractNumId w:val="13"/>
  </w:num>
  <w:num w:numId="29">
    <w:abstractNumId w:val="35"/>
  </w:num>
  <w:num w:numId="30">
    <w:abstractNumId w:val="43"/>
  </w:num>
  <w:num w:numId="31">
    <w:abstractNumId w:val="16"/>
  </w:num>
  <w:num w:numId="32">
    <w:abstractNumId w:val="3"/>
  </w:num>
  <w:num w:numId="33">
    <w:abstractNumId w:val="6"/>
  </w:num>
  <w:num w:numId="34">
    <w:abstractNumId w:val="14"/>
  </w:num>
  <w:num w:numId="35">
    <w:abstractNumId w:val="4"/>
  </w:num>
  <w:num w:numId="36">
    <w:abstractNumId w:val="28"/>
  </w:num>
  <w:num w:numId="37">
    <w:abstractNumId w:val="17"/>
  </w:num>
  <w:num w:numId="38">
    <w:abstractNumId w:val="25"/>
  </w:num>
  <w:num w:numId="39">
    <w:abstractNumId w:val="24"/>
  </w:num>
  <w:num w:numId="40">
    <w:abstractNumId w:val="26"/>
  </w:num>
  <w:num w:numId="41">
    <w:abstractNumId w:val="1"/>
  </w:num>
  <w:num w:numId="42">
    <w:abstractNumId w:val="31"/>
  </w:num>
  <w:num w:numId="43">
    <w:abstractNumId w:val="19"/>
  </w:num>
  <w:num w:numId="44">
    <w:abstractNumId w:val="33"/>
  </w:num>
  <w:num w:numId="45">
    <w:abstractNumId w:val="34"/>
  </w:num>
  <w:num w:numId="46">
    <w:abstractNumId w:val="30"/>
  </w:num>
  <w:num w:numId="47">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58B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2CED"/>
    <w:rsid w:val="00032FF8"/>
    <w:rsid w:val="000334E3"/>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61F"/>
    <w:rsid w:val="000E1ED0"/>
    <w:rsid w:val="000E25D9"/>
    <w:rsid w:val="000E2933"/>
    <w:rsid w:val="000E30A8"/>
    <w:rsid w:val="000E420E"/>
    <w:rsid w:val="000E60E8"/>
    <w:rsid w:val="000E6643"/>
    <w:rsid w:val="000E6CE1"/>
    <w:rsid w:val="000E71B7"/>
    <w:rsid w:val="000F04E2"/>
    <w:rsid w:val="000F25D8"/>
    <w:rsid w:val="000F2919"/>
    <w:rsid w:val="000F3A03"/>
    <w:rsid w:val="000F3BF8"/>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2434"/>
    <w:rsid w:val="00123291"/>
    <w:rsid w:val="001258FD"/>
    <w:rsid w:val="00127366"/>
    <w:rsid w:val="001341C1"/>
    <w:rsid w:val="0013438C"/>
    <w:rsid w:val="00135392"/>
    <w:rsid w:val="001353CC"/>
    <w:rsid w:val="001361D3"/>
    <w:rsid w:val="00140821"/>
    <w:rsid w:val="00140824"/>
    <w:rsid w:val="00140F14"/>
    <w:rsid w:val="00142A54"/>
    <w:rsid w:val="0014379E"/>
    <w:rsid w:val="00145BD2"/>
    <w:rsid w:val="00146D0C"/>
    <w:rsid w:val="0015008F"/>
    <w:rsid w:val="0015048F"/>
    <w:rsid w:val="001521F8"/>
    <w:rsid w:val="001531DE"/>
    <w:rsid w:val="001547D9"/>
    <w:rsid w:val="00155247"/>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4DF2"/>
    <w:rsid w:val="001C6D48"/>
    <w:rsid w:val="001D09F1"/>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2DD"/>
    <w:rsid w:val="002153D5"/>
    <w:rsid w:val="002172B6"/>
    <w:rsid w:val="002212A4"/>
    <w:rsid w:val="00222449"/>
    <w:rsid w:val="00224B28"/>
    <w:rsid w:val="0022576A"/>
    <w:rsid w:val="0023315A"/>
    <w:rsid w:val="00233ABE"/>
    <w:rsid w:val="00234CF8"/>
    <w:rsid w:val="00236348"/>
    <w:rsid w:val="002376DC"/>
    <w:rsid w:val="00242CA0"/>
    <w:rsid w:val="002431B5"/>
    <w:rsid w:val="0024349D"/>
    <w:rsid w:val="002458EA"/>
    <w:rsid w:val="0025131A"/>
    <w:rsid w:val="00252508"/>
    <w:rsid w:val="00255970"/>
    <w:rsid w:val="00260728"/>
    <w:rsid w:val="00260C89"/>
    <w:rsid w:val="00262AAD"/>
    <w:rsid w:val="00262D18"/>
    <w:rsid w:val="0026389A"/>
    <w:rsid w:val="00263DD4"/>
    <w:rsid w:val="00267169"/>
    <w:rsid w:val="00267373"/>
    <w:rsid w:val="00267857"/>
    <w:rsid w:val="00270C30"/>
    <w:rsid w:val="00270F55"/>
    <w:rsid w:val="00271689"/>
    <w:rsid w:val="00273B7D"/>
    <w:rsid w:val="00273D3D"/>
    <w:rsid w:val="00273EC4"/>
    <w:rsid w:val="002778B4"/>
    <w:rsid w:val="00280118"/>
    <w:rsid w:val="00280B65"/>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844"/>
    <w:rsid w:val="003009FB"/>
    <w:rsid w:val="003011CA"/>
    <w:rsid w:val="00305FF8"/>
    <w:rsid w:val="003079D1"/>
    <w:rsid w:val="00310326"/>
    <w:rsid w:val="00311374"/>
    <w:rsid w:val="003115AA"/>
    <w:rsid w:val="003117D5"/>
    <w:rsid w:val="0031270C"/>
    <w:rsid w:val="003131D7"/>
    <w:rsid w:val="0031373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A85"/>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442F"/>
    <w:rsid w:val="00387169"/>
    <w:rsid w:val="003875C5"/>
    <w:rsid w:val="003906B5"/>
    <w:rsid w:val="0039494B"/>
    <w:rsid w:val="0039574B"/>
    <w:rsid w:val="003961EA"/>
    <w:rsid w:val="003A001D"/>
    <w:rsid w:val="003A2CF7"/>
    <w:rsid w:val="003A46C6"/>
    <w:rsid w:val="003A6BE5"/>
    <w:rsid w:val="003A714C"/>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313F8"/>
    <w:rsid w:val="004318D2"/>
    <w:rsid w:val="00431CB9"/>
    <w:rsid w:val="00431DA2"/>
    <w:rsid w:val="0043775A"/>
    <w:rsid w:val="0043776F"/>
    <w:rsid w:val="004401C6"/>
    <w:rsid w:val="00440F67"/>
    <w:rsid w:val="004427EA"/>
    <w:rsid w:val="0044414C"/>
    <w:rsid w:val="004459C4"/>
    <w:rsid w:val="00447475"/>
    <w:rsid w:val="0044784D"/>
    <w:rsid w:val="004479B2"/>
    <w:rsid w:val="004505EB"/>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1F4C"/>
    <w:rsid w:val="004C2B80"/>
    <w:rsid w:val="004C2C9D"/>
    <w:rsid w:val="004C445E"/>
    <w:rsid w:val="004C49D0"/>
    <w:rsid w:val="004C5214"/>
    <w:rsid w:val="004D3C9D"/>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C51"/>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4B4C"/>
    <w:rsid w:val="0054510A"/>
    <w:rsid w:val="00551170"/>
    <w:rsid w:val="00552DD4"/>
    <w:rsid w:val="00555098"/>
    <w:rsid w:val="005567A1"/>
    <w:rsid w:val="00557340"/>
    <w:rsid w:val="005575B6"/>
    <w:rsid w:val="005618A2"/>
    <w:rsid w:val="00561EF8"/>
    <w:rsid w:val="005629AF"/>
    <w:rsid w:val="00563953"/>
    <w:rsid w:val="005654B7"/>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F0E"/>
    <w:rsid w:val="0061174A"/>
    <w:rsid w:val="00611D90"/>
    <w:rsid w:val="00613075"/>
    <w:rsid w:val="006133C9"/>
    <w:rsid w:val="00616A9E"/>
    <w:rsid w:val="0061755C"/>
    <w:rsid w:val="00617EEB"/>
    <w:rsid w:val="00620799"/>
    <w:rsid w:val="006217B3"/>
    <w:rsid w:val="00623350"/>
    <w:rsid w:val="00626394"/>
    <w:rsid w:val="00626EC9"/>
    <w:rsid w:val="00630537"/>
    <w:rsid w:val="006307BF"/>
    <w:rsid w:val="00634600"/>
    <w:rsid w:val="00635417"/>
    <w:rsid w:val="00635D1A"/>
    <w:rsid w:val="00641575"/>
    <w:rsid w:val="0064318C"/>
    <w:rsid w:val="006444EC"/>
    <w:rsid w:val="00645CE6"/>
    <w:rsid w:val="006464FD"/>
    <w:rsid w:val="006472B6"/>
    <w:rsid w:val="00647C4B"/>
    <w:rsid w:val="006517F6"/>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4C82"/>
    <w:rsid w:val="00735500"/>
    <w:rsid w:val="00735B73"/>
    <w:rsid w:val="0073633E"/>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468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3E4"/>
    <w:rsid w:val="008217DB"/>
    <w:rsid w:val="00821938"/>
    <w:rsid w:val="00821B50"/>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517"/>
    <w:rsid w:val="0087753F"/>
    <w:rsid w:val="008778E6"/>
    <w:rsid w:val="00884417"/>
    <w:rsid w:val="008847B4"/>
    <w:rsid w:val="00884DCD"/>
    <w:rsid w:val="0088555F"/>
    <w:rsid w:val="008863DA"/>
    <w:rsid w:val="00886676"/>
    <w:rsid w:val="008917B5"/>
    <w:rsid w:val="00892D3C"/>
    <w:rsid w:val="008965C9"/>
    <w:rsid w:val="00896856"/>
    <w:rsid w:val="008973ED"/>
    <w:rsid w:val="008A1C54"/>
    <w:rsid w:val="008A24DD"/>
    <w:rsid w:val="008A5C24"/>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3C16"/>
    <w:rsid w:val="008D40E3"/>
    <w:rsid w:val="008D665B"/>
    <w:rsid w:val="008D76B1"/>
    <w:rsid w:val="008E0307"/>
    <w:rsid w:val="008E0677"/>
    <w:rsid w:val="008E0AC6"/>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06135"/>
    <w:rsid w:val="00907B7E"/>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57AE"/>
    <w:rsid w:val="00935A1E"/>
    <w:rsid w:val="00936AB5"/>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911"/>
    <w:rsid w:val="00975FA8"/>
    <w:rsid w:val="00977C01"/>
    <w:rsid w:val="009822B8"/>
    <w:rsid w:val="009869C5"/>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E0FBB"/>
    <w:rsid w:val="009E1993"/>
    <w:rsid w:val="009E212B"/>
    <w:rsid w:val="009E2401"/>
    <w:rsid w:val="009E4051"/>
    <w:rsid w:val="009E418A"/>
    <w:rsid w:val="009E4434"/>
    <w:rsid w:val="009E72E5"/>
    <w:rsid w:val="009F10BA"/>
    <w:rsid w:val="009F1321"/>
    <w:rsid w:val="009F4E4D"/>
    <w:rsid w:val="009F5BED"/>
    <w:rsid w:val="009F6FC3"/>
    <w:rsid w:val="009F7CF8"/>
    <w:rsid w:val="00A00D96"/>
    <w:rsid w:val="00A01723"/>
    <w:rsid w:val="00A01BDB"/>
    <w:rsid w:val="00A0246A"/>
    <w:rsid w:val="00A02545"/>
    <w:rsid w:val="00A03200"/>
    <w:rsid w:val="00A048F0"/>
    <w:rsid w:val="00A06C15"/>
    <w:rsid w:val="00A07F64"/>
    <w:rsid w:val="00A1121C"/>
    <w:rsid w:val="00A12676"/>
    <w:rsid w:val="00A1652B"/>
    <w:rsid w:val="00A16D74"/>
    <w:rsid w:val="00A21BCC"/>
    <w:rsid w:val="00A22E07"/>
    <w:rsid w:val="00A26BC9"/>
    <w:rsid w:val="00A30218"/>
    <w:rsid w:val="00A30EC4"/>
    <w:rsid w:val="00A32A56"/>
    <w:rsid w:val="00A33C67"/>
    <w:rsid w:val="00A351BA"/>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2215"/>
    <w:rsid w:val="00B156C5"/>
    <w:rsid w:val="00B15CD2"/>
    <w:rsid w:val="00B16C4C"/>
    <w:rsid w:val="00B17E23"/>
    <w:rsid w:val="00B2199A"/>
    <w:rsid w:val="00B25A0A"/>
    <w:rsid w:val="00B2675D"/>
    <w:rsid w:val="00B30C8A"/>
    <w:rsid w:val="00B3173A"/>
    <w:rsid w:val="00B317C9"/>
    <w:rsid w:val="00B3250B"/>
    <w:rsid w:val="00B35134"/>
    <w:rsid w:val="00B35711"/>
    <w:rsid w:val="00B37972"/>
    <w:rsid w:val="00B4105B"/>
    <w:rsid w:val="00B433D7"/>
    <w:rsid w:val="00B43C6F"/>
    <w:rsid w:val="00B4734A"/>
    <w:rsid w:val="00B50DB3"/>
    <w:rsid w:val="00B519AD"/>
    <w:rsid w:val="00B551EB"/>
    <w:rsid w:val="00B60069"/>
    <w:rsid w:val="00B63CA4"/>
    <w:rsid w:val="00B67317"/>
    <w:rsid w:val="00B72E0B"/>
    <w:rsid w:val="00B73C3E"/>
    <w:rsid w:val="00B73C79"/>
    <w:rsid w:val="00B74668"/>
    <w:rsid w:val="00B75685"/>
    <w:rsid w:val="00B75AF4"/>
    <w:rsid w:val="00B75B58"/>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D64DC"/>
    <w:rsid w:val="00CE0764"/>
    <w:rsid w:val="00CE163D"/>
    <w:rsid w:val="00CE2CBB"/>
    <w:rsid w:val="00CE61D2"/>
    <w:rsid w:val="00CE764F"/>
    <w:rsid w:val="00CF1784"/>
    <w:rsid w:val="00CF2BD3"/>
    <w:rsid w:val="00CF2EF7"/>
    <w:rsid w:val="00CF2F07"/>
    <w:rsid w:val="00CF4E5C"/>
    <w:rsid w:val="00D010C4"/>
    <w:rsid w:val="00D02B44"/>
    <w:rsid w:val="00D02C0D"/>
    <w:rsid w:val="00D03533"/>
    <w:rsid w:val="00D1187F"/>
    <w:rsid w:val="00D128DF"/>
    <w:rsid w:val="00D12FE1"/>
    <w:rsid w:val="00D146CD"/>
    <w:rsid w:val="00D14F36"/>
    <w:rsid w:val="00D1582C"/>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4C57"/>
    <w:rsid w:val="00D55164"/>
    <w:rsid w:val="00D55CB0"/>
    <w:rsid w:val="00D6095F"/>
    <w:rsid w:val="00D6293C"/>
    <w:rsid w:val="00D6316D"/>
    <w:rsid w:val="00D63695"/>
    <w:rsid w:val="00D64DAD"/>
    <w:rsid w:val="00D65CCD"/>
    <w:rsid w:val="00D6613B"/>
    <w:rsid w:val="00D6614E"/>
    <w:rsid w:val="00D677E7"/>
    <w:rsid w:val="00D7576B"/>
    <w:rsid w:val="00D81AC5"/>
    <w:rsid w:val="00D832C7"/>
    <w:rsid w:val="00D843F9"/>
    <w:rsid w:val="00D903C1"/>
    <w:rsid w:val="00D90B20"/>
    <w:rsid w:val="00D9231A"/>
    <w:rsid w:val="00D93159"/>
    <w:rsid w:val="00D93451"/>
    <w:rsid w:val="00D94711"/>
    <w:rsid w:val="00D95227"/>
    <w:rsid w:val="00D966CF"/>
    <w:rsid w:val="00DA0044"/>
    <w:rsid w:val="00DA0FC8"/>
    <w:rsid w:val="00DA1747"/>
    <w:rsid w:val="00DA1822"/>
    <w:rsid w:val="00DA1C9F"/>
    <w:rsid w:val="00DA50BC"/>
    <w:rsid w:val="00DA591A"/>
    <w:rsid w:val="00DA5FC0"/>
    <w:rsid w:val="00DA6C3E"/>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A6E"/>
    <w:rsid w:val="00E12B2C"/>
    <w:rsid w:val="00E13299"/>
    <w:rsid w:val="00E13C2F"/>
    <w:rsid w:val="00E1406A"/>
    <w:rsid w:val="00E144DB"/>
    <w:rsid w:val="00E169E1"/>
    <w:rsid w:val="00E1765A"/>
    <w:rsid w:val="00E225CB"/>
    <w:rsid w:val="00E226BC"/>
    <w:rsid w:val="00E30ED5"/>
    <w:rsid w:val="00E3234E"/>
    <w:rsid w:val="00E32358"/>
    <w:rsid w:val="00E324C3"/>
    <w:rsid w:val="00E32DB9"/>
    <w:rsid w:val="00E32F5C"/>
    <w:rsid w:val="00E33804"/>
    <w:rsid w:val="00E35EAE"/>
    <w:rsid w:val="00E36BB2"/>
    <w:rsid w:val="00E407C2"/>
    <w:rsid w:val="00E42838"/>
    <w:rsid w:val="00E45D31"/>
    <w:rsid w:val="00E461B0"/>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0568"/>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678A"/>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4AEB"/>
    <w:rsid w:val="00F96978"/>
    <w:rsid w:val="00FA12BE"/>
    <w:rsid w:val="00FA2140"/>
    <w:rsid w:val="00FA2324"/>
    <w:rsid w:val="00FA5210"/>
    <w:rsid w:val="00FA7AF3"/>
    <w:rsid w:val="00FC0CCF"/>
    <w:rsid w:val="00FC2A7A"/>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20FEBB80-5B2C-4988-9AA8-CADA4420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32F78-1075-4045-85D6-15263BA2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2020-02-10T16:02:00Z</cp:lastPrinted>
  <dcterms:created xsi:type="dcterms:W3CDTF">2020-04-18T01:25:00Z</dcterms:created>
  <dcterms:modified xsi:type="dcterms:W3CDTF">2020-04-18T01:25:00Z</dcterms:modified>
</cp:coreProperties>
</file>