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09ADA0D4"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671892">
        <w:t xml:space="preserve">Price, </w:t>
      </w:r>
      <w:r w:rsidR="00271689">
        <w:t xml:space="preserve">Gregory, </w:t>
      </w:r>
      <w:r w:rsidR="00C11B35">
        <w:t xml:space="preserve">Kincannon, </w:t>
      </w:r>
      <w:r w:rsidR="003011CA">
        <w:t xml:space="preserve">Dill </w:t>
      </w:r>
      <w:r w:rsidR="005567A1">
        <w:t xml:space="preserve">and Karpinski </w:t>
      </w:r>
      <w:r w:rsidR="00C11B35">
        <w:t xml:space="preserve">present.  </w:t>
      </w:r>
    </w:p>
    <w:p w14:paraId="2862DA72" w14:textId="17E1A1ED" w:rsidR="00271689" w:rsidRDefault="00271689" w:rsidP="00271689">
      <w:pPr>
        <w:jc w:val="both"/>
      </w:pPr>
      <w:r>
        <w:rPr>
          <w:b/>
        </w:rPr>
        <w:t xml:space="preserve">Motion by Kincannon, seconded by Price </w:t>
      </w:r>
      <w:r>
        <w:t xml:space="preserve">to approve the minutes of October 10, 2019 Committee of the Whole meeting; 5 </w:t>
      </w:r>
      <w:proofErr w:type="spellStart"/>
      <w:r>
        <w:t>yeas</w:t>
      </w:r>
      <w:proofErr w:type="spellEnd"/>
      <w:r>
        <w:t xml:space="preserve"> and 1 abstain, motion passed. </w:t>
      </w:r>
    </w:p>
    <w:p w14:paraId="08C165B6" w14:textId="66679642" w:rsidR="00510D5D" w:rsidRDefault="00510D5D" w:rsidP="00510D5D">
      <w:pPr>
        <w:jc w:val="both"/>
      </w:pPr>
      <w:r>
        <w:rPr>
          <w:b/>
        </w:rPr>
        <w:t xml:space="preserve">Motion by Kincannon, seconded by </w:t>
      </w:r>
      <w:r w:rsidR="000334E3">
        <w:rPr>
          <w:b/>
        </w:rPr>
        <w:t>Dill</w:t>
      </w:r>
      <w:r>
        <w:rPr>
          <w:b/>
        </w:rPr>
        <w:t xml:space="preserve"> </w:t>
      </w:r>
      <w:r>
        <w:t xml:space="preserve">to approve the minutes of </w:t>
      </w:r>
      <w:r w:rsidR="00271689">
        <w:t>October 10, 2019</w:t>
      </w:r>
      <w:r>
        <w:t xml:space="preserve"> </w:t>
      </w:r>
      <w:r w:rsidR="008A24DD">
        <w:t>Regular Council</w:t>
      </w:r>
      <w:r>
        <w:t xml:space="preserve"> meeting; </w:t>
      </w:r>
      <w:r w:rsidR="00271689">
        <w:t>5</w:t>
      </w:r>
      <w:r>
        <w:t xml:space="preserve"> </w:t>
      </w:r>
      <w:proofErr w:type="spellStart"/>
      <w:r>
        <w:t>yeas</w:t>
      </w:r>
      <w:proofErr w:type="spellEnd"/>
      <w:r w:rsidR="00671892">
        <w:t xml:space="preserve"> and 1 abstain</w:t>
      </w:r>
      <w:r>
        <w:t xml:space="preserve">, motion passed. </w:t>
      </w:r>
    </w:p>
    <w:p w14:paraId="2DC5E7F6" w14:textId="1FEFD13B" w:rsidR="00990264" w:rsidRDefault="0061755C" w:rsidP="00236348">
      <w:pPr>
        <w:spacing w:after="0" w:line="240" w:lineRule="auto"/>
      </w:pPr>
      <w:r w:rsidRPr="006E1C42">
        <w:rPr>
          <w:b/>
          <w:i/>
          <w:u w:val="single"/>
        </w:rPr>
        <w:t>Public Participation:</w:t>
      </w:r>
      <w:r w:rsidR="006E1C42" w:rsidRPr="006A5C15">
        <w:t xml:space="preserve">  </w:t>
      </w:r>
    </w:p>
    <w:p w14:paraId="11E39A47" w14:textId="4420382E" w:rsidR="00070D19" w:rsidRDefault="00271689" w:rsidP="00271689">
      <w:pPr>
        <w:pStyle w:val="ListParagraph"/>
        <w:numPr>
          <w:ilvl w:val="0"/>
          <w:numId w:val="35"/>
        </w:numPr>
        <w:spacing w:after="0" w:line="240" w:lineRule="auto"/>
        <w:ind w:left="360"/>
        <w:jc w:val="both"/>
      </w:pPr>
      <w:r>
        <w:t xml:space="preserve">The LaGrange Historical Society members were in attendance to request the use of a room in the Municipal building for storage and to move the Museum there as well.  They were directed to contact Gates, have insurance and give a donation.  The Mayor and Council would love to see Keystone historical items in the displays in the foyer.  </w:t>
      </w:r>
    </w:p>
    <w:p w14:paraId="32CAA9B5" w14:textId="6C97703F" w:rsidR="00271689" w:rsidRDefault="00271689" w:rsidP="00271689">
      <w:pPr>
        <w:pStyle w:val="ListParagraph"/>
        <w:numPr>
          <w:ilvl w:val="0"/>
          <w:numId w:val="35"/>
        </w:numPr>
        <w:spacing w:after="0" w:line="240" w:lineRule="auto"/>
        <w:ind w:left="360"/>
        <w:jc w:val="both"/>
      </w:pPr>
      <w:r>
        <w:t xml:space="preserve">Residents from a couple HOA’s were in attendance to request the agenda be publicized on the website or on Facebook.  This way the residents will know when the apartment project will be discussed.  One resident asked if the traffic study performed for the apartment project will be available to the public.  The Mayor stated that Planning Commission will require the study be part of submission with plans.  He also reminded the residents that the area in question on U.S. Grant St. has always been planned for Commercial and multi-family, so there will be traffic no matter what is put in.  </w:t>
      </w:r>
    </w:p>
    <w:p w14:paraId="0CB0A415" w14:textId="77777777"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0BC4CBF6" w14:textId="0E65205B" w:rsidR="00E35EAE" w:rsidRPr="00E35EAE" w:rsidRDefault="00271689" w:rsidP="00271689">
      <w:pPr>
        <w:pStyle w:val="ListParagraph"/>
        <w:numPr>
          <w:ilvl w:val="0"/>
          <w:numId w:val="33"/>
        </w:numPr>
        <w:spacing w:after="0" w:line="240" w:lineRule="auto"/>
        <w:ind w:left="360"/>
        <w:jc w:val="both"/>
        <w:rPr>
          <w:rFonts w:eastAsiaTheme="minorHAnsi"/>
        </w:rPr>
      </w:pPr>
      <w:r>
        <w:rPr>
          <w:rFonts w:eastAsiaTheme="minorHAnsi"/>
        </w:rPr>
        <w:t xml:space="preserve">Strauss stated that it is unfair to the residents to have to pay through their taxes to install a fence between a sidewalk and a lake.  The lake is infringing on the Village easement and should be the responsibility of the owner.  </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357B4A02" w14:textId="3217F513" w:rsidR="00E35EAE" w:rsidRDefault="00271689" w:rsidP="00E35EAE">
      <w:pPr>
        <w:pStyle w:val="ListParagraph"/>
        <w:numPr>
          <w:ilvl w:val="0"/>
          <w:numId w:val="20"/>
        </w:numPr>
        <w:spacing w:after="0" w:line="240" w:lineRule="auto"/>
        <w:ind w:left="360"/>
        <w:jc w:val="both"/>
      </w:pPr>
      <w:r>
        <w:t>The speed monitoring signs should be ready by next weekend.  The mayor and police department were on F</w:t>
      </w:r>
      <w:r w:rsidR="00907B7E">
        <w:t xml:space="preserve">ox8 discussing drivers passing school buses while stopped to pick up children.  Drivers who do this will be ticketed.  </w:t>
      </w:r>
    </w:p>
    <w:p w14:paraId="5A8FBED1" w14:textId="77777777" w:rsidR="00431CB9" w:rsidRPr="00431CB9" w:rsidRDefault="00431CB9" w:rsidP="00127366">
      <w:pPr>
        <w:spacing w:after="0" w:line="240" w:lineRule="auto"/>
        <w:contextualSpacing/>
        <w:jc w:val="both"/>
        <w:rPr>
          <w:rFonts w:eastAsiaTheme="minorHAnsi"/>
        </w:rPr>
      </w:pPr>
    </w:p>
    <w:p w14:paraId="0085E624" w14:textId="12EB1DDB"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60E51154" w14:textId="0784D144" w:rsidR="00907B7E" w:rsidRDefault="00907B7E" w:rsidP="00907B7E">
      <w:pPr>
        <w:pStyle w:val="ListParagraph"/>
        <w:numPr>
          <w:ilvl w:val="0"/>
          <w:numId w:val="36"/>
        </w:numPr>
        <w:spacing w:after="0" w:line="240" w:lineRule="auto"/>
        <w:ind w:left="360"/>
      </w:pPr>
      <w:r>
        <w:t xml:space="preserve">Strauss stated that two residents have not installed sidewalks; he would like Clark to research on a different installation and collection avenue than a full assessment for only two residents.  </w:t>
      </w:r>
    </w:p>
    <w:p w14:paraId="5560C21E" w14:textId="77777777" w:rsidR="00F94AEB" w:rsidRDefault="00F94AEB" w:rsidP="00F94AEB">
      <w:pPr>
        <w:pStyle w:val="ListParagraph"/>
        <w:spacing w:after="0" w:line="240" w:lineRule="auto"/>
        <w:ind w:left="360"/>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1A2C6557" w14:textId="66E7F32A" w:rsidR="00E35EAE" w:rsidRDefault="00907B7E" w:rsidP="00EF0C50">
      <w:pPr>
        <w:pStyle w:val="ListParagraph"/>
        <w:numPr>
          <w:ilvl w:val="0"/>
          <w:numId w:val="30"/>
        </w:numPr>
        <w:spacing w:after="0" w:line="240" w:lineRule="auto"/>
        <w:ind w:left="360"/>
        <w:jc w:val="both"/>
      </w:pPr>
      <w:r>
        <w:t xml:space="preserve">The ground lights and outlets for the flag pole have been installed.  </w:t>
      </w:r>
    </w:p>
    <w:p w14:paraId="6B6875E9" w14:textId="7FEF32D9" w:rsidR="00907B7E" w:rsidRDefault="00907B7E" w:rsidP="00EF0C50">
      <w:pPr>
        <w:pStyle w:val="ListParagraph"/>
        <w:numPr>
          <w:ilvl w:val="0"/>
          <w:numId w:val="30"/>
        </w:numPr>
        <w:spacing w:after="0" w:line="240" w:lineRule="auto"/>
        <w:ind w:left="360"/>
        <w:jc w:val="both"/>
      </w:pPr>
      <w:r>
        <w:t xml:space="preserve">Maintenance building update: Demolition of the partial section of the maintenance building begins tomorrow. Walls have been taken down in the cold storage area along with clearing of remaining junk out of the building and securing it for after demolition.  Approval was requested up to $17,500 to tie in the water and sanitary sewer lines by Blakeslee Excavating.  </w:t>
      </w:r>
      <w:r w:rsidRPr="00907B7E">
        <w:rPr>
          <w:b/>
          <w:bCs/>
        </w:rPr>
        <w:t>Karpinski motioned to approve up to $17,500, Gregory seconded</w:t>
      </w:r>
      <w:r>
        <w:t xml:space="preserve">; 6 yeas, motion passed.  </w:t>
      </w:r>
    </w:p>
    <w:p w14:paraId="167EB3AF" w14:textId="375CD190" w:rsidR="00907B7E" w:rsidRDefault="00907B7E" w:rsidP="00EF0C50">
      <w:pPr>
        <w:pStyle w:val="ListParagraph"/>
        <w:numPr>
          <w:ilvl w:val="0"/>
          <w:numId w:val="30"/>
        </w:numPr>
        <w:spacing w:after="0" w:line="240" w:lineRule="auto"/>
        <w:ind w:left="360"/>
        <w:jc w:val="both"/>
      </w:pPr>
      <w:r>
        <w:t xml:space="preserve">A new motor and lights for the clock on Public Square have been ordered. </w:t>
      </w:r>
    </w:p>
    <w:p w14:paraId="7EE0505C" w14:textId="00E29727" w:rsidR="00907B7E" w:rsidRDefault="00907B7E" w:rsidP="00EF0C50">
      <w:pPr>
        <w:pStyle w:val="ListParagraph"/>
        <w:numPr>
          <w:ilvl w:val="0"/>
          <w:numId w:val="30"/>
        </w:numPr>
        <w:spacing w:after="0" w:line="240" w:lineRule="auto"/>
        <w:ind w:left="360"/>
        <w:jc w:val="both"/>
      </w:pPr>
      <w:r>
        <w:t xml:space="preserve">We are starting to get trucks ready for plowing season.  Approval was requested to purchase new tires and an alinement for two of the trucks with a cost of $1,750.  </w:t>
      </w:r>
      <w:r w:rsidRPr="00907B7E">
        <w:rPr>
          <w:b/>
          <w:bCs/>
        </w:rPr>
        <w:t>Karpinski motioned to approve up to $1,750, Gregory seconded</w:t>
      </w:r>
      <w:r>
        <w:t xml:space="preserve">; 6 yeas, motion passed.  </w:t>
      </w:r>
    </w:p>
    <w:p w14:paraId="0FCD73D6" w14:textId="0544F361" w:rsidR="00907B7E" w:rsidRDefault="00907B7E" w:rsidP="00EF0C50">
      <w:pPr>
        <w:pStyle w:val="ListParagraph"/>
        <w:numPr>
          <w:ilvl w:val="0"/>
          <w:numId w:val="30"/>
        </w:numPr>
        <w:spacing w:after="0" w:line="240" w:lineRule="auto"/>
        <w:ind w:left="360"/>
        <w:jc w:val="both"/>
      </w:pPr>
      <w:r>
        <w:lastRenderedPageBreak/>
        <w:t xml:space="preserve">Several residents have requested the posting of the </w:t>
      </w:r>
      <w:r w:rsidR="00431DA2">
        <w:t>agenda</w:t>
      </w:r>
      <w:r>
        <w:t xml:space="preserve"> on the website or on Facebook for the Council, Planning, and Zoning Board of Appeals meetings.  </w:t>
      </w:r>
    </w:p>
    <w:p w14:paraId="76735548" w14:textId="15194073" w:rsidR="00E461B0" w:rsidRDefault="00E461B0" w:rsidP="00E461B0">
      <w:pPr>
        <w:spacing w:after="0" w:line="240" w:lineRule="auto"/>
        <w:jc w:val="both"/>
      </w:pPr>
    </w:p>
    <w:p w14:paraId="7A9A6707" w14:textId="372F19C2" w:rsidR="0061755C" w:rsidRPr="00E461B0"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5F9724B4" w14:textId="367F3F6F" w:rsidR="00BA61B0" w:rsidRDefault="00907B7E" w:rsidP="00734C82">
      <w:pPr>
        <w:pStyle w:val="ListParagraph"/>
        <w:numPr>
          <w:ilvl w:val="0"/>
          <w:numId w:val="31"/>
        </w:numPr>
        <w:spacing w:after="0" w:line="240" w:lineRule="auto"/>
        <w:ind w:left="360"/>
        <w:jc w:val="both"/>
      </w:pPr>
      <w:r>
        <w:t xml:space="preserve">Council gave </w:t>
      </w:r>
      <w:r w:rsidRPr="00907B7E">
        <w:rPr>
          <w:b/>
          <w:bCs/>
          <w:i/>
          <w:iCs/>
        </w:rPr>
        <w:t>Consensus</w:t>
      </w:r>
      <w:r>
        <w:t xml:space="preserve"> to move November Council Meeting to November 14</w:t>
      </w:r>
      <w:r w:rsidRPr="00907B7E">
        <w:rPr>
          <w:vertAlign w:val="superscript"/>
        </w:rPr>
        <w:t>th</w:t>
      </w:r>
      <w:r>
        <w:t xml:space="preserve"> because of Thanksgiving.  </w:t>
      </w:r>
    </w:p>
    <w:p w14:paraId="4AB168AE" w14:textId="366FF1F5" w:rsidR="00431DA2" w:rsidRDefault="00431DA2" w:rsidP="00734C82">
      <w:pPr>
        <w:pStyle w:val="ListParagraph"/>
        <w:numPr>
          <w:ilvl w:val="0"/>
          <w:numId w:val="31"/>
        </w:numPr>
        <w:spacing w:after="0" w:line="240" w:lineRule="auto"/>
        <w:ind w:left="360"/>
        <w:jc w:val="both"/>
      </w:pPr>
      <w:r>
        <w:t xml:space="preserve">Fallon received three quotes from insurance companies, which included the current insurer.  The quotes ranged from $27,081 to $38,690.  She recommended Council approve the switch of insurance provider for the Village to the PEP program with an annual cost of $27,081.  She indicated that PEP was lower in cost and offered double the coverage.  </w:t>
      </w:r>
      <w:r w:rsidRPr="00431DA2">
        <w:rPr>
          <w:b/>
          <w:bCs/>
        </w:rPr>
        <w:t>Kincannon motioned to approve, Gregory seconded</w:t>
      </w:r>
      <w:r>
        <w:t xml:space="preserve">; 6 yeas, motion passed.  </w:t>
      </w:r>
    </w:p>
    <w:p w14:paraId="7FA20F4E" w14:textId="57014E09" w:rsidR="00431DA2" w:rsidRDefault="00431DA2" w:rsidP="00734C82">
      <w:pPr>
        <w:pStyle w:val="ListParagraph"/>
        <w:numPr>
          <w:ilvl w:val="0"/>
          <w:numId w:val="31"/>
        </w:numPr>
        <w:spacing w:after="0" w:line="240" w:lineRule="auto"/>
        <w:ind w:left="360"/>
        <w:jc w:val="both"/>
      </w:pPr>
      <w:r>
        <w:t xml:space="preserve">2020 medical insurance rates were submitted to Council for consideration.  Anthem would be renewed with an increase of 22%.  Council tabled issue to research cost reduction alternatives to the Village.  </w:t>
      </w:r>
    </w:p>
    <w:p w14:paraId="62E80ADC" w14:textId="77777777" w:rsidR="00734C82" w:rsidRPr="00936C61" w:rsidRDefault="00734C82" w:rsidP="00734C82">
      <w:pPr>
        <w:pStyle w:val="ListParagraph"/>
        <w:spacing w:after="0" w:line="240" w:lineRule="auto"/>
        <w:ind w:left="360"/>
        <w:jc w:val="both"/>
      </w:pPr>
    </w:p>
    <w:p w14:paraId="50B3511F" w14:textId="53663536" w:rsidR="00EC1D41" w:rsidRPr="004318D2"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p>
    <w:p w14:paraId="3136D8F3" w14:textId="48614A4F" w:rsidR="00604BF0" w:rsidRPr="00734C82" w:rsidRDefault="00907B7E" w:rsidP="00604BF0">
      <w:pPr>
        <w:pStyle w:val="ListParagraph"/>
        <w:numPr>
          <w:ilvl w:val="0"/>
          <w:numId w:val="32"/>
        </w:numPr>
        <w:tabs>
          <w:tab w:val="left" w:pos="0"/>
          <w:tab w:val="left" w:pos="1440"/>
          <w:tab w:val="left" w:pos="2160"/>
        </w:tabs>
        <w:ind w:left="360"/>
        <w:jc w:val="both"/>
        <w:rPr>
          <w:rFonts w:ascii="Calibri" w:hAnsi="Calibri" w:cs="Arial"/>
        </w:rPr>
      </w:pPr>
      <w:r w:rsidRPr="00431DA2">
        <w:rPr>
          <w:rFonts w:ascii="Calibri" w:hAnsi="Calibri" w:cs="Arial"/>
          <w:b/>
          <w:bCs/>
        </w:rPr>
        <w:t>Kincannon motioned to adopt</w:t>
      </w:r>
      <w:r w:rsidR="00604BF0" w:rsidRPr="00734C82">
        <w:rPr>
          <w:rFonts w:ascii="Calibri" w:hAnsi="Calibri" w:cs="Arial"/>
        </w:rPr>
        <w:t xml:space="preserve"> Ordinance 2019-2401 An Ordinance Approving </w:t>
      </w:r>
      <w:proofErr w:type="gramStart"/>
      <w:r w:rsidR="00604BF0" w:rsidRPr="00734C82">
        <w:rPr>
          <w:rFonts w:ascii="Calibri" w:hAnsi="Calibri" w:cs="Arial"/>
        </w:rPr>
        <w:t>The</w:t>
      </w:r>
      <w:proofErr w:type="gramEnd"/>
      <w:r w:rsidR="00604BF0" w:rsidRPr="00734C82">
        <w:rPr>
          <w:rFonts w:ascii="Calibri" w:hAnsi="Calibri" w:cs="Arial"/>
        </w:rPr>
        <w:t xml:space="preserve"> Plat Of The Keywood Gate Subdivision No. 2 And Accepting Certain Easements</w:t>
      </w:r>
      <w:r w:rsidR="00431DA2">
        <w:rPr>
          <w:rFonts w:ascii="Calibri" w:hAnsi="Calibri" w:cs="Arial"/>
        </w:rPr>
        <w:t xml:space="preserve">, </w:t>
      </w:r>
      <w:r w:rsidR="00431DA2" w:rsidRPr="00431DA2">
        <w:rPr>
          <w:rFonts w:ascii="Calibri" w:hAnsi="Calibri" w:cs="Arial"/>
          <w:b/>
          <w:bCs/>
        </w:rPr>
        <w:t>Dill seconded</w:t>
      </w:r>
      <w:r w:rsidR="00431DA2">
        <w:rPr>
          <w:rFonts w:ascii="Calibri" w:hAnsi="Calibri" w:cs="Arial"/>
        </w:rPr>
        <w:t xml:space="preserve">; 6 yeas, motion passed. </w:t>
      </w:r>
    </w:p>
    <w:p w14:paraId="01D4748E" w14:textId="77777777" w:rsidR="005567A1" w:rsidRPr="005567A1" w:rsidRDefault="005567A1" w:rsidP="00F0678A">
      <w:pPr>
        <w:pStyle w:val="ListParagraph"/>
        <w:spacing w:after="0" w:line="240" w:lineRule="auto"/>
        <w:ind w:left="360"/>
        <w:jc w:val="both"/>
        <w:rPr>
          <w:bCs/>
          <w:iCs/>
        </w:rPr>
      </w:pPr>
    </w:p>
    <w:p w14:paraId="5F4C5444" w14:textId="0DD2BBDA" w:rsidR="00604BF0"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87D5A08" w14:textId="701ED3E4" w:rsidR="00604BF0" w:rsidRDefault="00431DA2" w:rsidP="00604BF0">
      <w:pPr>
        <w:pStyle w:val="ListParagraph"/>
        <w:numPr>
          <w:ilvl w:val="0"/>
          <w:numId w:val="34"/>
        </w:numPr>
        <w:tabs>
          <w:tab w:val="left" w:pos="0"/>
        </w:tabs>
        <w:spacing w:after="0" w:line="240" w:lineRule="auto"/>
        <w:ind w:left="360"/>
        <w:jc w:val="both"/>
        <w:rPr>
          <w:rFonts w:cs="Arial"/>
          <w:bCs/>
          <w:iCs/>
        </w:rPr>
      </w:pPr>
      <w:r w:rsidRPr="00431DA2">
        <w:rPr>
          <w:rFonts w:cs="Arial"/>
          <w:bCs/>
          <w:iCs/>
        </w:rPr>
        <w:t>Political signs must be on display BEHIND the sidewalks</w:t>
      </w:r>
      <w:r>
        <w:rPr>
          <w:rFonts w:cs="Arial"/>
          <w:bCs/>
          <w:iCs/>
        </w:rPr>
        <w:t xml:space="preserve"> as to not block traffic view</w:t>
      </w:r>
      <w:r>
        <w:rPr>
          <w:rFonts w:cs="Arial"/>
          <w:b/>
          <w:iCs/>
        </w:rPr>
        <w:t>.</w:t>
      </w:r>
    </w:p>
    <w:p w14:paraId="29FC7E21" w14:textId="77777777" w:rsidR="00604BF0" w:rsidRPr="00604BF0" w:rsidRDefault="00604BF0" w:rsidP="005726BB">
      <w:pPr>
        <w:pStyle w:val="ListParagraph"/>
        <w:tabs>
          <w:tab w:val="left" w:pos="0"/>
        </w:tabs>
        <w:spacing w:after="0" w:line="240" w:lineRule="auto"/>
        <w:ind w:left="0"/>
        <w:jc w:val="both"/>
        <w:rPr>
          <w:rFonts w:cs="Arial"/>
          <w:bCs/>
          <w:iCs/>
        </w:rPr>
      </w:pPr>
    </w:p>
    <w:p w14:paraId="068D9A9D" w14:textId="21B9308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78E0818B" w:rsidR="007A6DC6" w:rsidRDefault="00461044" w:rsidP="00F40985">
      <w:pPr>
        <w:pStyle w:val="ListParagraph"/>
        <w:numPr>
          <w:ilvl w:val="0"/>
          <w:numId w:val="2"/>
        </w:numPr>
        <w:spacing w:after="0" w:line="240" w:lineRule="auto"/>
        <w:jc w:val="both"/>
      </w:pPr>
      <w:r>
        <w:t xml:space="preserve">Park Board </w:t>
      </w:r>
      <w:r w:rsidR="00404474">
        <w:t xml:space="preserve">– </w:t>
      </w:r>
      <w:proofErr w:type="spellStart"/>
      <w:r w:rsidR="00431DA2">
        <w:t>Bocci</w:t>
      </w:r>
      <w:proofErr w:type="spellEnd"/>
      <w:r w:rsidR="00431DA2">
        <w:t xml:space="preserve"> Ball and the batting cages will be installed soon.</w:t>
      </w:r>
    </w:p>
    <w:p w14:paraId="535297F2" w14:textId="03718EC8"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431DA2">
        <w:t>Final construction plans for Saddlebrook were submitted, but there are still a number of issues that need resolving.</w:t>
      </w:r>
    </w:p>
    <w:p w14:paraId="7578104F" w14:textId="1434FB25"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431DA2">
        <w:t>Political signs were removed from LCIC property.</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7343545B"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604BF0">
        <w:t>6</w:t>
      </w:r>
      <w:r w:rsidR="00431DA2">
        <w:t>34</w:t>
      </w:r>
      <w:r w:rsidR="00213B0E">
        <w:t xml:space="preserve"> </w:t>
      </w:r>
      <w:r w:rsidRPr="006E1C42">
        <w:t xml:space="preserve">through </w:t>
      </w:r>
      <w:r w:rsidR="00095EA7">
        <w:t>4</w:t>
      </w:r>
      <w:r w:rsidR="00C975C1">
        <w:t>2</w:t>
      </w:r>
      <w:r w:rsidR="00734C82">
        <w:t>6</w:t>
      </w:r>
      <w:r w:rsidR="00604BF0">
        <w:t>33</w:t>
      </w:r>
      <w:r w:rsidRPr="006E1C42">
        <w:t xml:space="preserve"> and Electronic Payments </w:t>
      </w:r>
      <w:r w:rsidR="00431DA2">
        <w:t>816</w:t>
      </w:r>
      <w:r w:rsidR="00A9406A">
        <w:t>-201</w:t>
      </w:r>
      <w:r w:rsidR="00057AA5">
        <w:t>9</w:t>
      </w:r>
      <w:r w:rsidR="00A9406A">
        <w:t xml:space="preserve"> through </w:t>
      </w:r>
      <w:r w:rsidR="00604BF0">
        <w:t>8</w:t>
      </w:r>
      <w:r w:rsidR="00431DA2">
        <w:t>4</w:t>
      </w:r>
      <w:r w:rsidR="00604BF0">
        <w:t>5</w:t>
      </w:r>
      <w:r w:rsidR="00057AA5">
        <w:t>-2019</w:t>
      </w:r>
      <w:r w:rsidR="00901A69">
        <w:t xml:space="preserve"> </w:t>
      </w:r>
      <w:r w:rsidRPr="006E1C42">
        <w:t>for a total of $</w:t>
      </w:r>
      <w:r w:rsidR="00431DA2">
        <w:t>94,776.93</w:t>
      </w:r>
      <w:r w:rsidR="00A919E9">
        <w:t>.</w:t>
      </w:r>
      <w:r w:rsidRPr="006E1C42">
        <w:t xml:space="preserve"> </w:t>
      </w:r>
      <w:r w:rsidR="00734C82">
        <w:rPr>
          <w:b/>
        </w:rPr>
        <w:t>Dill</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431DA2">
        <w:rPr>
          <w:b/>
        </w:rPr>
        <w:t>Price</w:t>
      </w:r>
      <w:r w:rsidR="00A81B15">
        <w:rPr>
          <w:b/>
        </w:rPr>
        <w:t xml:space="preserve"> </w:t>
      </w:r>
      <w:r w:rsidRPr="005717C6">
        <w:rPr>
          <w:b/>
        </w:rPr>
        <w:t>seconded</w:t>
      </w:r>
      <w:r w:rsidRPr="00E743A7">
        <w:t xml:space="preserve">; </w:t>
      </w:r>
      <w:r w:rsidR="00431DA2">
        <w:t>6</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7EED54F7"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31DA2">
        <w:rPr>
          <w:b/>
        </w:rPr>
        <w:t>Gregory</w:t>
      </w:r>
      <w:r w:rsidR="00E81257">
        <w:rPr>
          <w:b/>
        </w:rPr>
        <w:t xml:space="preserve"> </w:t>
      </w:r>
      <w:r w:rsidRPr="00377885">
        <w:rPr>
          <w:b/>
        </w:rPr>
        <w:t>seconded</w:t>
      </w:r>
      <w:r w:rsidRPr="006E1C42">
        <w:t xml:space="preserve">; </w:t>
      </w:r>
      <w:r w:rsidR="00431DA2">
        <w:t>6</w:t>
      </w:r>
      <w:r w:rsidR="007E7299">
        <w:t xml:space="preserve"> </w:t>
      </w:r>
      <w:r w:rsidRPr="006E1C42">
        <w:t xml:space="preserve">yeas; motion passed.  Adjourned at </w:t>
      </w:r>
      <w:r w:rsidR="00431DA2">
        <w:t>8</w:t>
      </w:r>
      <w:r w:rsidR="00734914" w:rsidRPr="00502084">
        <w:t>:</w:t>
      </w:r>
      <w:r w:rsidR="00431DA2">
        <w:t>3</w:t>
      </w:r>
      <w:r w:rsidR="00604BF0">
        <w:t>7</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EE6F" w14:textId="77777777" w:rsidR="005370E6" w:rsidRDefault="005370E6" w:rsidP="00180506">
      <w:pPr>
        <w:spacing w:after="0" w:line="240" w:lineRule="auto"/>
      </w:pPr>
      <w:r>
        <w:separator/>
      </w:r>
    </w:p>
  </w:endnote>
  <w:endnote w:type="continuationSeparator" w:id="0">
    <w:p w14:paraId="57F071B8" w14:textId="77777777" w:rsidR="005370E6" w:rsidRDefault="005370E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271" w14:textId="77777777" w:rsidR="004D5BA2" w:rsidRDefault="004D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894221C" w:rsidR="00BE41C3" w:rsidRPr="004E1663" w:rsidRDefault="00271689" w:rsidP="004E1663">
    <w:pPr>
      <w:pStyle w:val="Footer"/>
      <w:jc w:val="right"/>
      <w:rPr>
        <w:i/>
      </w:rPr>
    </w:pPr>
    <w:r>
      <w:rPr>
        <w:i/>
      </w:rPr>
      <w:t>October 24,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33E5" w14:textId="77777777" w:rsidR="004D5BA2" w:rsidRDefault="004D5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D1D5" w14:textId="77777777" w:rsidR="005370E6" w:rsidRDefault="005370E6" w:rsidP="00180506">
      <w:pPr>
        <w:spacing w:after="0" w:line="240" w:lineRule="auto"/>
      </w:pPr>
      <w:r>
        <w:separator/>
      </w:r>
    </w:p>
  </w:footnote>
  <w:footnote w:type="continuationSeparator" w:id="0">
    <w:p w14:paraId="6A4436EC" w14:textId="77777777" w:rsidR="005370E6" w:rsidRDefault="005370E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E252" w14:textId="77777777" w:rsidR="004D5BA2" w:rsidRDefault="004D5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683DB851"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BD4558B" w:rsidR="00732067" w:rsidRPr="00CA0248" w:rsidRDefault="00271689" w:rsidP="00732067">
        <w:pPr>
          <w:pStyle w:val="Header"/>
          <w:jc w:val="center"/>
          <w:rPr>
            <w:b/>
            <w:sz w:val="24"/>
            <w:szCs w:val="24"/>
          </w:rPr>
        </w:pPr>
        <w:r>
          <w:rPr>
            <w:b/>
            <w:sz w:val="24"/>
            <w:szCs w:val="24"/>
          </w:rPr>
          <w:t>October 24,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D340" w14:textId="77777777" w:rsidR="004D5BA2" w:rsidRDefault="004D5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6298"/>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9203B"/>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23"/>
  </w:num>
  <w:num w:numId="4">
    <w:abstractNumId w:val="17"/>
  </w:num>
  <w:num w:numId="5">
    <w:abstractNumId w:val="28"/>
  </w:num>
  <w:num w:numId="6">
    <w:abstractNumId w:val="6"/>
  </w:num>
  <w:num w:numId="7">
    <w:abstractNumId w:val="14"/>
  </w:num>
  <w:num w:numId="8">
    <w:abstractNumId w:val="31"/>
  </w:num>
  <w:num w:numId="9">
    <w:abstractNumId w:val="20"/>
  </w:num>
  <w:num w:numId="10">
    <w:abstractNumId w:val="7"/>
  </w:num>
  <w:num w:numId="11">
    <w:abstractNumId w:val="4"/>
  </w:num>
  <w:num w:numId="12">
    <w:abstractNumId w:val="1"/>
  </w:num>
  <w:num w:numId="13">
    <w:abstractNumId w:val="10"/>
  </w:num>
  <w:num w:numId="14">
    <w:abstractNumId w:val="16"/>
  </w:num>
  <w:num w:numId="15">
    <w:abstractNumId w:val="9"/>
  </w:num>
  <w:num w:numId="16">
    <w:abstractNumId w:val="11"/>
  </w:num>
  <w:num w:numId="17">
    <w:abstractNumId w:val="24"/>
  </w:num>
  <w:num w:numId="18">
    <w:abstractNumId w:val="30"/>
  </w:num>
  <w:num w:numId="19">
    <w:abstractNumId w:val="26"/>
  </w:num>
  <w:num w:numId="20">
    <w:abstractNumId w:val="29"/>
  </w:num>
  <w:num w:numId="21">
    <w:abstractNumId w:val="21"/>
  </w:num>
  <w:num w:numId="22">
    <w:abstractNumId w:val="8"/>
  </w:num>
  <w:num w:numId="23">
    <w:abstractNumId w:val="32"/>
  </w:num>
  <w:num w:numId="24">
    <w:abstractNumId w:val="27"/>
  </w:num>
  <w:num w:numId="25">
    <w:abstractNumId w:val="19"/>
  </w:num>
  <w:num w:numId="26">
    <w:abstractNumId w:val="0"/>
  </w:num>
  <w:num w:numId="27">
    <w:abstractNumId w:val="35"/>
  </w:num>
  <w:num w:numId="28">
    <w:abstractNumId w:val="12"/>
  </w:num>
  <w:num w:numId="29">
    <w:abstractNumId w:val="25"/>
  </w:num>
  <w:num w:numId="30">
    <w:abstractNumId w:val="33"/>
  </w:num>
  <w:num w:numId="31">
    <w:abstractNumId w:val="15"/>
  </w:num>
  <w:num w:numId="32">
    <w:abstractNumId w:val="2"/>
  </w:num>
  <w:num w:numId="33">
    <w:abstractNumId w:val="5"/>
  </w:num>
  <w:num w:numId="34">
    <w:abstractNumId w:val="13"/>
  </w:num>
  <w:num w:numId="35">
    <w:abstractNumId w:val="3"/>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4170"/>
    <w:rsid w:val="001E44AA"/>
    <w:rsid w:val="001E6546"/>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3BB0"/>
    <w:rsid w:val="002458EA"/>
    <w:rsid w:val="0025131A"/>
    <w:rsid w:val="00252508"/>
    <w:rsid w:val="00255970"/>
    <w:rsid w:val="00260728"/>
    <w:rsid w:val="00260C89"/>
    <w:rsid w:val="00262AAD"/>
    <w:rsid w:val="00262D18"/>
    <w:rsid w:val="0026389A"/>
    <w:rsid w:val="00263DD4"/>
    <w:rsid w:val="00267169"/>
    <w:rsid w:val="00267373"/>
    <w:rsid w:val="00267857"/>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370E6"/>
    <w:rsid w:val="005415FE"/>
    <w:rsid w:val="00544B4C"/>
    <w:rsid w:val="0054510A"/>
    <w:rsid w:val="00551170"/>
    <w:rsid w:val="00552DD4"/>
    <w:rsid w:val="00555098"/>
    <w:rsid w:val="005567A1"/>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2D3C"/>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ABD50-62E6-4B13-AA20-182B8ACE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2019-11-12T16:48:00Z</cp:lastPrinted>
  <dcterms:created xsi:type="dcterms:W3CDTF">2020-01-31T01:14:00Z</dcterms:created>
  <dcterms:modified xsi:type="dcterms:W3CDTF">2020-01-31T01:14:00Z</dcterms:modified>
</cp:coreProperties>
</file>