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7B72E2" w:rsidP="00C11B35">
      <w:pPr>
        <w:spacing w:line="240" w:lineRule="auto"/>
        <w:jc w:val="both"/>
      </w:pPr>
      <w:r w:rsidRPr="008E0677">
        <w:rPr>
          <w:color w:val="000000" w:themeColor="text1"/>
        </w:rPr>
        <w:t>President Pro Temp Kincannon</w:t>
      </w:r>
      <w:r w:rsidR="00C11B35" w:rsidRPr="008E0677">
        <w:rPr>
          <w:color w:val="000000" w:themeColor="text1"/>
        </w:rPr>
        <w:t xml:space="preserve"> </w:t>
      </w:r>
      <w:r w:rsidR="00C11B35" w:rsidRPr="006E1C42">
        <w:t>called the Council Meeting to order at 7:</w:t>
      </w:r>
      <w:r w:rsidR="00C11B35">
        <w:t>30</w:t>
      </w:r>
      <w:r w:rsidR="00C11B35" w:rsidRPr="006E1C42">
        <w:t xml:space="preserve"> P.M.  After the recitation of the Pledge of Allegiance, roll call was taken with </w:t>
      </w:r>
      <w:r w:rsidR="00C11B35">
        <w:t xml:space="preserve">Honer, Price, Gregory, Kincannon, Dill and Karpinski present.  </w:t>
      </w:r>
    </w:p>
    <w:p w:rsidR="007B72E2" w:rsidRDefault="007B72E2" w:rsidP="007B72E2">
      <w:pPr>
        <w:jc w:val="both"/>
      </w:pPr>
      <w:r w:rsidRPr="00D903C1">
        <w:rPr>
          <w:b/>
        </w:rPr>
        <w:t xml:space="preserve">Motion by </w:t>
      </w:r>
      <w:r>
        <w:rPr>
          <w:b/>
        </w:rPr>
        <w:t>Dill</w:t>
      </w:r>
      <w:r w:rsidRPr="00D903C1">
        <w:rPr>
          <w:b/>
        </w:rPr>
        <w:t xml:space="preserve">, seconded by </w:t>
      </w:r>
      <w:r>
        <w:rPr>
          <w:b/>
        </w:rPr>
        <w:t>Karpinski</w:t>
      </w:r>
      <w:r>
        <w:t xml:space="preserve"> to approve the minutes of the October 12, 2017 Committee of the Whole Meeting; 6 yeas, motion passed.  </w:t>
      </w:r>
    </w:p>
    <w:p w:rsidR="00E53B8B" w:rsidRDefault="00E53B8B" w:rsidP="00E53B8B">
      <w:pPr>
        <w:jc w:val="both"/>
      </w:pPr>
      <w:r>
        <w:rPr>
          <w:b/>
        </w:rPr>
        <w:t xml:space="preserve">Motion by </w:t>
      </w:r>
      <w:r w:rsidR="007B72E2">
        <w:rPr>
          <w:b/>
        </w:rPr>
        <w:t>Karpinski</w:t>
      </w:r>
      <w:r>
        <w:rPr>
          <w:b/>
        </w:rPr>
        <w:t xml:space="preserve">, seconded by </w:t>
      </w:r>
      <w:r w:rsidR="007B72E2">
        <w:rPr>
          <w:b/>
        </w:rPr>
        <w:t>Dill</w:t>
      </w:r>
      <w:r w:rsidR="00D903C1">
        <w:rPr>
          <w:b/>
        </w:rPr>
        <w:t xml:space="preserve"> </w:t>
      </w:r>
      <w:r>
        <w:t xml:space="preserve">to approve the minutes of </w:t>
      </w:r>
      <w:r w:rsidR="007B72E2">
        <w:t>October 12</w:t>
      </w:r>
      <w:r>
        <w:t xml:space="preserve">, 2017 regular Council meeting; </w:t>
      </w:r>
      <w:r w:rsidR="003A001D">
        <w:t>6</w:t>
      </w:r>
      <w:r>
        <w:t xml:space="preserve"> yeas</w:t>
      </w:r>
      <w:r w:rsidR="008B3F08">
        <w:t>,</w:t>
      </w:r>
      <w:r>
        <w:t xml:space="preserve"> motion passed. </w:t>
      </w:r>
    </w:p>
    <w:p w:rsidR="00461044" w:rsidRDefault="0061755C" w:rsidP="00775A34">
      <w:pPr>
        <w:spacing w:after="0" w:line="240" w:lineRule="auto"/>
      </w:pPr>
      <w:r w:rsidRPr="006E1C42">
        <w:rPr>
          <w:b/>
          <w:i/>
          <w:u w:val="single"/>
        </w:rPr>
        <w:t>Public Participation:</w:t>
      </w:r>
      <w:r w:rsidR="006E1C42" w:rsidRPr="006A5C15">
        <w:t xml:space="preserve">  </w:t>
      </w:r>
      <w:r w:rsidR="007B72E2">
        <w:t>None</w:t>
      </w:r>
    </w:p>
    <w:p w:rsidR="00C41080" w:rsidRDefault="00C41080" w:rsidP="00FE7384">
      <w:pPr>
        <w:pStyle w:val="ListParagraph"/>
        <w:spacing w:after="0" w:line="240" w:lineRule="auto"/>
        <w:ind w:left="0"/>
        <w:jc w:val="both"/>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17223F" w:rsidRDefault="000C5B35" w:rsidP="000C5B35">
      <w:pPr>
        <w:pStyle w:val="ListParagraph"/>
        <w:numPr>
          <w:ilvl w:val="0"/>
          <w:numId w:val="44"/>
        </w:numPr>
        <w:spacing w:after="0" w:line="240" w:lineRule="auto"/>
        <w:ind w:left="360"/>
      </w:pPr>
      <w:r>
        <w:t>Kincannon reminded Council that the LaGrange Trustees will be in attendance at the November 6</w:t>
      </w:r>
      <w:r w:rsidRPr="000C5B35">
        <w:rPr>
          <w:vertAlign w:val="superscript"/>
        </w:rPr>
        <w:t>th</w:t>
      </w:r>
      <w:r>
        <w:t xml:space="preserve"> Committee of the Whole meeting 6:30PM – 7:30PM and there will be a Public Hearing on November 16</w:t>
      </w:r>
      <w:r w:rsidRPr="000C5B35">
        <w:rPr>
          <w:vertAlign w:val="superscript"/>
        </w:rPr>
        <w:t>th</w:t>
      </w:r>
      <w:r>
        <w:t xml:space="preserve"> at 7:25PM for Keywood Rezoning.  </w:t>
      </w:r>
      <w:r w:rsidR="0017223F">
        <w:tab/>
      </w:r>
    </w:p>
    <w:p w:rsidR="00F9451E" w:rsidRPr="00A1121C" w:rsidRDefault="00F9451E" w:rsidP="00127366">
      <w:pPr>
        <w:spacing w:after="0" w:line="240" w:lineRule="auto"/>
        <w:contextualSpacing/>
        <w:jc w:val="both"/>
        <w:rPr>
          <w:rFonts w:eastAsiaTheme="minorHAnsi"/>
        </w:rPr>
      </w:pPr>
    </w:p>
    <w:p w:rsidR="000965BB" w:rsidRDefault="0044414C" w:rsidP="00127366">
      <w:pPr>
        <w:spacing w:after="0" w:line="240" w:lineRule="auto"/>
        <w:contextualSpacing/>
        <w:jc w:val="both"/>
        <w:rPr>
          <w:rFonts w:eastAsiaTheme="minorHAnsi"/>
          <w:b/>
          <w:i/>
          <w:u w:val="single"/>
        </w:rPr>
      </w:pPr>
      <w:r w:rsidRPr="0044414C">
        <w:rPr>
          <w:rFonts w:eastAsiaTheme="minorHAnsi"/>
          <w:b/>
          <w:i/>
          <w:u w:val="single"/>
        </w:rPr>
        <w:t>Police Report:</w:t>
      </w:r>
      <w:r w:rsidR="00BB68C7">
        <w:rPr>
          <w:rFonts w:eastAsiaTheme="minorHAnsi"/>
          <w:b/>
          <w:i/>
          <w:u w:val="single"/>
        </w:rPr>
        <w:t xml:space="preserve"> </w:t>
      </w:r>
    </w:p>
    <w:p w:rsidR="008E0677" w:rsidRDefault="008E0677" w:rsidP="000C5B35">
      <w:pPr>
        <w:pStyle w:val="ListParagraph"/>
        <w:numPr>
          <w:ilvl w:val="0"/>
          <w:numId w:val="43"/>
        </w:numPr>
        <w:spacing w:after="0" w:line="240" w:lineRule="auto"/>
        <w:ind w:left="360"/>
        <w:jc w:val="both"/>
        <w:rPr>
          <w:rFonts w:eastAsiaTheme="minorHAnsi"/>
        </w:rPr>
      </w:pPr>
      <w:r w:rsidRPr="000C5B35">
        <w:rPr>
          <w:rFonts w:eastAsiaTheme="minorHAnsi"/>
        </w:rPr>
        <w:t>Officer Turner and Kincannon are working on moving the current website to a completely new website that will be managed by Village employees.</w:t>
      </w:r>
      <w:r w:rsidR="000C5B35" w:rsidRPr="000C5B35">
        <w:rPr>
          <w:rFonts w:eastAsiaTheme="minorHAnsi"/>
        </w:rPr>
        <w:t xml:space="preserve">  Templates need to be purchased at cost of $200.  </w:t>
      </w:r>
      <w:r w:rsidR="000C5B35" w:rsidRPr="000C5B35">
        <w:rPr>
          <w:rFonts w:eastAsiaTheme="minorHAnsi"/>
          <w:b/>
        </w:rPr>
        <w:t>Price motioned to approve, Gregory seconded</w:t>
      </w:r>
      <w:r w:rsidR="000C5B35" w:rsidRPr="000C5B35">
        <w:rPr>
          <w:rFonts w:eastAsiaTheme="minorHAnsi"/>
        </w:rPr>
        <w:t xml:space="preserve">; 6 yeas, motion passed.  </w:t>
      </w:r>
    </w:p>
    <w:p w:rsidR="000C5B35" w:rsidRPr="000C5B35" w:rsidRDefault="000C5B35" w:rsidP="000C5B35">
      <w:pPr>
        <w:pStyle w:val="ListParagraph"/>
        <w:spacing w:after="0" w:line="240" w:lineRule="auto"/>
        <w:ind w:left="360"/>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AF6B76" w:rsidRDefault="000C5B35" w:rsidP="00AF6B76">
      <w:pPr>
        <w:pStyle w:val="ListParagraph"/>
        <w:numPr>
          <w:ilvl w:val="0"/>
          <w:numId w:val="46"/>
        </w:numPr>
        <w:spacing w:after="0" w:line="240" w:lineRule="auto"/>
        <w:ind w:left="360"/>
        <w:jc w:val="both"/>
      </w:pPr>
      <w:r>
        <w:t xml:space="preserve">There are options agreement for the Community Investment Corporation that is six months for a $5,000 non-fundable fee, but applied to the purchase price if the deal closes.  Two additional option periods of three months were requested for $1,500 each that they would have the right to exercise.  This would tie the property up for a year for $8,000.  Clark suggested negotiating with the potential buyer and possibly insert language that if another buyer comes into the picture that the current potential buyer would have to either proceed to closing or allow for the sale to another buyer.  The current potential buyer did not like that option as they are providing due diligence.  A year is a long time to see if you are going to purchase the property.  </w:t>
      </w:r>
      <w:r w:rsidR="00AF6B76">
        <w:t xml:space="preserve">Sukey stated that there hasn’t been anyone at the site, so he doesn’t believe any money has been spent on their part.   Kincannon stated that when the LCIC met with the potential buyer, the CIC was very generous with the amount and a six-month contract was not discussed.  A CIC meeting will be set up to discuss options.  </w:t>
      </w:r>
    </w:p>
    <w:p w:rsidR="00AF6B76" w:rsidRDefault="00AF6B76" w:rsidP="00AF6B76">
      <w:pPr>
        <w:pStyle w:val="ListParagraph"/>
        <w:numPr>
          <w:ilvl w:val="0"/>
          <w:numId w:val="46"/>
        </w:numPr>
        <w:spacing w:after="0" w:line="240" w:lineRule="auto"/>
        <w:ind w:left="360"/>
        <w:jc w:val="both"/>
      </w:pPr>
      <w:r>
        <w:t xml:space="preserve">The ownership of the property is in question as well.  According to the Lorain County Auditor, the Village is the sole owner, but back in 2001 the Township conveyed half interest in the property.  Clark spoke with Innes and confirmed that there is joint ownership.  A corrected need to be done to update the records.  </w:t>
      </w:r>
    </w:p>
    <w:p w:rsidR="00AF6B76" w:rsidRDefault="00AF6B76" w:rsidP="00AF6B76">
      <w:pPr>
        <w:pStyle w:val="ListParagraph"/>
        <w:numPr>
          <w:ilvl w:val="0"/>
          <w:numId w:val="46"/>
        </w:numPr>
        <w:spacing w:after="0" w:line="240" w:lineRule="auto"/>
        <w:ind w:left="360"/>
        <w:jc w:val="both"/>
      </w:pPr>
      <w:r>
        <w:t>The Dollar General tax appeal resulted in a refund being due to Dollar General of $124.  The Village Tax Board can set up a hearing or the Village can instruct RITA to refund the $124.</w:t>
      </w:r>
      <w:r w:rsidR="007D567C">
        <w:t xml:space="preserve"> Clark recommends telling RITA to pay the money.  </w:t>
      </w:r>
      <w:r w:rsidR="007D567C" w:rsidRPr="007D567C">
        <w:rPr>
          <w:b/>
        </w:rPr>
        <w:t>Dill motioned to approve, Gregory seconded</w:t>
      </w:r>
      <w:r w:rsidR="007D567C">
        <w:t xml:space="preserve">; 6 yeas, motion passed.  </w:t>
      </w:r>
    </w:p>
    <w:p w:rsidR="007D567C" w:rsidRDefault="007D567C" w:rsidP="00AF6B76">
      <w:pPr>
        <w:pStyle w:val="ListParagraph"/>
        <w:numPr>
          <w:ilvl w:val="0"/>
          <w:numId w:val="46"/>
        </w:numPr>
        <w:spacing w:after="0" w:line="240" w:lineRule="auto"/>
        <w:ind w:left="360"/>
        <w:jc w:val="both"/>
      </w:pPr>
      <w:r>
        <w:t xml:space="preserve">Clark did some research on the resident who requested the Village pay for a bill he incurred to find a water line.  The Village can only use funds for municipal public purposes, meaning there has to be a benefit given to the Village.  No benefit was conferred onto the Village.  Sukey stated that Village employees were not allowed to enter the house to see if the water was in fact on or not and was also </w:t>
      </w:r>
      <w:r>
        <w:lastRenderedPageBreak/>
        <w:t xml:space="preserve">told that the water not on.  If he had access to the house, the water could have been turned back on at the meter.  The new resident called and told the Village that water was on in the house; Village employees found a second curb box.  </w:t>
      </w:r>
      <w:r w:rsidR="00804B6B">
        <w:t xml:space="preserve">Council was in </w:t>
      </w:r>
      <w:r w:rsidR="00804B6B" w:rsidRPr="00804B6B">
        <w:rPr>
          <w:b/>
          <w:i/>
        </w:rPr>
        <w:t>Consensus</w:t>
      </w:r>
      <w:r w:rsidR="00804B6B">
        <w:t xml:space="preserve"> to not pay the resident.  </w:t>
      </w:r>
      <w:r w:rsidR="00EC6DBB">
        <w:t>The Mayor will contact the resident.</w:t>
      </w:r>
    </w:p>
    <w:p w:rsidR="00804B6B" w:rsidRDefault="00804B6B" w:rsidP="00AF6B76">
      <w:pPr>
        <w:pStyle w:val="ListParagraph"/>
        <w:numPr>
          <w:ilvl w:val="0"/>
          <w:numId w:val="46"/>
        </w:numPr>
        <w:spacing w:after="0" w:line="240" w:lineRule="auto"/>
        <w:ind w:left="360"/>
        <w:jc w:val="both"/>
      </w:pPr>
      <w:r>
        <w:t xml:space="preserve">A draft easement was sent to Poggemeyer for the Sunoco sidewalk to accommodate the ADA compliant accessibility.  </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205762" w:rsidRDefault="008E0677" w:rsidP="000C5B35">
      <w:pPr>
        <w:pStyle w:val="ListParagraph"/>
        <w:numPr>
          <w:ilvl w:val="0"/>
          <w:numId w:val="45"/>
        </w:numPr>
        <w:spacing w:after="0" w:line="240" w:lineRule="auto"/>
        <w:ind w:left="360"/>
        <w:jc w:val="both"/>
      </w:pPr>
      <w:r>
        <w:t xml:space="preserve">Sukey requested approval of up to $20,000 to install blocks, doors, and windows at the old school where the demo occurred.  </w:t>
      </w:r>
      <w:r w:rsidRPr="000C5B35">
        <w:rPr>
          <w:b/>
        </w:rPr>
        <w:t>Karpinski motioned to approve, Honer seconded</w:t>
      </w:r>
      <w:r>
        <w:t>; 6 yeas, motion passed.</w:t>
      </w:r>
    </w:p>
    <w:p w:rsidR="008E0677" w:rsidRDefault="008E0677" w:rsidP="000C5B35">
      <w:pPr>
        <w:pStyle w:val="ListParagraph"/>
        <w:numPr>
          <w:ilvl w:val="0"/>
          <w:numId w:val="45"/>
        </w:numPr>
        <w:spacing w:after="0" w:line="240" w:lineRule="auto"/>
        <w:ind w:left="360"/>
        <w:jc w:val="both"/>
      </w:pPr>
      <w:r>
        <w:t>Eight tires were ordered and replaced from Goodyear for two of the Ford F-150s that will be installed by Citgo.  The cost of the tires was $1,063.04.</w:t>
      </w:r>
    </w:p>
    <w:p w:rsidR="008E0677" w:rsidRDefault="008E0677" w:rsidP="000C5B35">
      <w:pPr>
        <w:pStyle w:val="ListParagraph"/>
        <w:numPr>
          <w:ilvl w:val="0"/>
          <w:numId w:val="45"/>
        </w:numPr>
        <w:spacing w:after="0" w:line="240" w:lineRule="auto"/>
        <w:ind w:left="360"/>
        <w:jc w:val="both"/>
      </w:pPr>
      <w:r>
        <w:t>The emission system on the F-550 was repaired by Elyria Ford with a $3,000 cost.</w:t>
      </w:r>
    </w:p>
    <w:p w:rsidR="008E0677" w:rsidRDefault="008E0677" w:rsidP="000C5B35">
      <w:pPr>
        <w:pStyle w:val="ListParagraph"/>
        <w:numPr>
          <w:ilvl w:val="0"/>
          <w:numId w:val="45"/>
        </w:numPr>
        <w:spacing w:after="0" w:line="240" w:lineRule="auto"/>
        <w:ind w:left="360"/>
        <w:jc w:val="both"/>
      </w:pPr>
      <w:r>
        <w:t xml:space="preserve">The new boilers at the new Village hall will be installed within the week.  Testing will occur and will be ready to go online if testing ok.  Boilers will have to be run manually until the boiler control package is approved and installed.  </w:t>
      </w:r>
    </w:p>
    <w:p w:rsidR="008E0677" w:rsidRDefault="008E0677" w:rsidP="000C5B35">
      <w:pPr>
        <w:pStyle w:val="ListParagraph"/>
        <w:numPr>
          <w:ilvl w:val="0"/>
          <w:numId w:val="45"/>
        </w:numPr>
        <w:spacing w:after="0" w:line="240" w:lineRule="auto"/>
        <w:ind w:left="360"/>
        <w:jc w:val="both"/>
      </w:pPr>
      <w:r>
        <w:t xml:space="preserve">Heating and cooling units for the new Village offices and Council area are 75% complete.  Complete unit installs, run gas lines to units and electrical to units still needs to be completed.  </w:t>
      </w:r>
    </w:p>
    <w:p w:rsidR="008E0677" w:rsidRDefault="008E0677" w:rsidP="000C5B35">
      <w:pPr>
        <w:pStyle w:val="ListParagraph"/>
        <w:numPr>
          <w:ilvl w:val="0"/>
          <w:numId w:val="45"/>
        </w:numPr>
        <w:spacing w:after="0" w:line="240" w:lineRule="auto"/>
        <w:ind w:left="360"/>
        <w:jc w:val="both"/>
      </w:pPr>
      <w:r>
        <w:t>Flooring for new Village offices is scheduled to be installed beginning November 13, 2017, but heat must be operational to install.  The cost increased an additional $500</w:t>
      </w:r>
      <w:r w:rsidR="00EC6DBB">
        <w:t xml:space="preserve"> for coving</w:t>
      </w:r>
      <w:r>
        <w:t>.</w:t>
      </w:r>
    </w:p>
    <w:p w:rsidR="00804B6B" w:rsidRDefault="00804B6B" w:rsidP="000C5B35">
      <w:pPr>
        <w:pStyle w:val="ListParagraph"/>
        <w:numPr>
          <w:ilvl w:val="0"/>
          <w:numId w:val="45"/>
        </w:numPr>
        <w:spacing w:after="0" w:line="240" w:lineRule="auto"/>
        <w:ind w:left="360"/>
        <w:jc w:val="both"/>
      </w:pPr>
      <w:r>
        <w:t xml:space="preserve">The Village sent a proposal to the Ohio EPA that would reduce the daily peak flows to meet current clarifier ten state standards.  Steve Samuels is to speak with the Ohio EPA representatives. </w:t>
      </w:r>
    </w:p>
    <w:p w:rsidR="00804B6B" w:rsidRDefault="00EC6DBB" w:rsidP="000C5B35">
      <w:pPr>
        <w:pStyle w:val="ListParagraph"/>
        <w:numPr>
          <w:ilvl w:val="0"/>
          <w:numId w:val="45"/>
        </w:numPr>
        <w:spacing w:after="0" w:line="240" w:lineRule="auto"/>
        <w:ind w:left="360"/>
        <w:jc w:val="both"/>
      </w:pPr>
      <w:r>
        <w:t xml:space="preserve">The old pump house on the old Abahazi property – it serves no purpose to the Village, but Eric McConnell wants to run drain tile and would like to remove the building.  Kincannon stated that Mr. McConnell was told before to go ahead and remove it.  Clark stated that if it isn’t on Village property anymore, Mr. McConnell can take it down.  Sukey stated the building is on the Village easement, which the Village needs.  Clark will draw something up.  </w:t>
      </w:r>
    </w:p>
    <w:p w:rsidR="008E0677" w:rsidRDefault="008E0677" w:rsidP="008E0677">
      <w:pPr>
        <w:pStyle w:val="ListParagraph"/>
        <w:spacing w:after="0" w:line="240" w:lineRule="auto"/>
        <w:ind w:left="0"/>
        <w:jc w:val="both"/>
      </w:pPr>
    </w:p>
    <w:p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623350" w:rsidRPr="007B72E2" w:rsidRDefault="007B72E2" w:rsidP="007B72E2">
      <w:pPr>
        <w:pStyle w:val="ListParagraph"/>
        <w:numPr>
          <w:ilvl w:val="0"/>
          <w:numId w:val="42"/>
        </w:numPr>
        <w:tabs>
          <w:tab w:val="left" w:pos="720"/>
        </w:tabs>
        <w:spacing w:after="0" w:line="240" w:lineRule="auto"/>
        <w:ind w:left="360"/>
        <w:jc w:val="both"/>
      </w:pPr>
      <w:r>
        <w:t xml:space="preserve">The insurance premium of $30,971 was submitted for approval.  The premium went up approximately $3,000 for the addition of the school and police vehicle.  </w:t>
      </w:r>
      <w:r w:rsidRPr="00D903C1">
        <w:rPr>
          <w:b/>
        </w:rPr>
        <w:t xml:space="preserve">Motion by </w:t>
      </w:r>
      <w:r>
        <w:rPr>
          <w:b/>
        </w:rPr>
        <w:t>Dill</w:t>
      </w:r>
      <w:r w:rsidRPr="00D903C1">
        <w:rPr>
          <w:b/>
        </w:rPr>
        <w:t xml:space="preserve">, seconded by </w:t>
      </w:r>
      <w:r>
        <w:rPr>
          <w:b/>
        </w:rPr>
        <w:t xml:space="preserve">Gregory; </w:t>
      </w:r>
      <w:r>
        <w:t>6 yeas, motion passed.</w:t>
      </w:r>
    </w:p>
    <w:p w:rsidR="00EC1D41" w:rsidRPr="00B63CA4" w:rsidRDefault="00EC1D41" w:rsidP="00EC1D41">
      <w:pPr>
        <w:spacing w:after="0" w:line="240" w:lineRule="auto"/>
      </w:pPr>
      <w:r w:rsidRPr="006E1C42">
        <w:rPr>
          <w:b/>
          <w:i/>
          <w:u w:val="single"/>
        </w:rPr>
        <w:t>Old Business:</w:t>
      </w:r>
      <w:r w:rsidRPr="00C35004">
        <w:rPr>
          <w:b/>
          <w:i/>
        </w:rPr>
        <w:t xml:space="preserve">  </w:t>
      </w:r>
    </w:p>
    <w:p w:rsidR="006217B3" w:rsidRPr="00F2045B" w:rsidRDefault="006217B3" w:rsidP="00927527">
      <w:pPr>
        <w:pStyle w:val="ListParagraph"/>
        <w:spacing w:after="0" w:line="240" w:lineRule="auto"/>
        <w:ind w:left="0"/>
        <w:jc w:val="both"/>
      </w:pPr>
    </w:p>
    <w:p w:rsidR="00A8110C" w:rsidRPr="00E13C2F"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607F0E" w:rsidRDefault="00D40193" w:rsidP="00FC0CCF">
      <w:pPr>
        <w:pStyle w:val="ListParagraph"/>
        <w:numPr>
          <w:ilvl w:val="0"/>
          <w:numId w:val="47"/>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First reading of Resolution 2017-892 A Resolution Authorizing </w:t>
      </w:r>
      <w:proofErr w:type="gramStart"/>
      <w:r>
        <w:rPr>
          <w:rFonts w:ascii="Calibri" w:hAnsi="Calibri" w:cs="Arial"/>
        </w:rPr>
        <w:t>The</w:t>
      </w:r>
      <w:proofErr w:type="gramEnd"/>
      <w:r>
        <w:rPr>
          <w:rFonts w:ascii="Calibri" w:hAnsi="Calibri" w:cs="Arial"/>
        </w:rPr>
        <w:t xml:space="preserve"> Village Mayor To Enter Into A</w:t>
      </w:r>
      <w:r w:rsidR="00FC0CCF">
        <w:rPr>
          <w:rFonts w:ascii="Calibri" w:hAnsi="Calibri" w:cs="Arial"/>
        </w:rPr>
        <w:t xml:space="preserve"> Memorandum Of Understanding Relating To The Keystone Community Collaborative.  </w:t>
      </w:r>
    </w:p>
    <w:p w:rsidR="00FC0CCF" w:rsidRDefault="00FC0CCF" w:rsidP="00FC0CCF">
      <w:pPr>
        <w:pStyle w:val="ListParagraph"/>
        <w:numPr>
          <w:ilvl w:val="0"/>
          <w:numId w:val="47"/>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First reading of Resolution 2017-893 A Resolution Authorizing </w:t>
      </w:r>
      <w:proofErr w:type="gramStart"/>
      <w:r>
        <w:rPr>
          <w:rFonts w:ascii="Calibri" w:hAnsi="Calibri" w:cs="Arial"/>
        </w:rPr>
        <w:t>The</w:t>
      </w:r>
      <w:proofErr w:type="gramEnd"/>
      <w:r>
        <w:rPr>
          <w:rFonts w:ascii="Calibri" w:hAnsi="Calibri" w:cs="Arial"/>
        </w:rPr>
        <w:t xml:space="preserve"> Expenditures Of Additional Funds For Professional Legal Services Provided By Frost Brown Todd In Connection With The Draft Renewal </w:t>
      </w:r>
      <w:proofErr w:type="spellStart"/>
      <w:r>
        <w:rPr>
          <w:rFonts w:ascii="Calibri" w:hAnsi="Calibri" w:cs="Arial"/>
        </w:rPr>
        <w:t>NPDES</w:t>
      </w:r>
      <w:proofErr w:type="spellEnd"/>
      <w:r>
        <w:rPr>
          <w:rFonts w:ascii="Calibri" w:hAnsi="Calibri" w:cs="Arial"/>
        </w:rPr>
        <w:t xml:space="preserve"> Permit And The Villages Application For Permit To Install For The Expansion Of The Waste Water Treatment Plant Improvement And Declaring An Emergency.  </w:t>
      </w:r>
    </w:p>
    <w:p w:rsidR="00FC0CCF" w:rsidRPr="004679A1" w:rsidRDefault="00FC0CCF" w:rsidP="00607F0E">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7B72E2">
        <w:t>- None</w:t>
      </w:r>
    </w:p>
    <w:p w:rsidR="00EA133B" w:rsidRDefault="00461044" w:rsidP="00FF1DE7">
      <w:pPr>
        <w:pStyle w:val="ListParagraph"/>
        <w:numPr>
          <w:ilvl w:val="0"/>
          <w:numId w:val="2"/>
        </w:numPr>
        <w:spacing w:after="0" w:line="240" w:lineRule="auto"/>
        <w:jc w:val="both"/>
      </w:pPr>
      <w:r>
        <w:t xml:space="preserve">Planning Commission </w:t>
      </w:r>
      <w:r w:rsidR="007B72E2">
        <w:t>- None</w:t>
      </w:r>
    </w:p>
    <w:p w:rsidR="00E13C2F" w:rsidRDefault="008C5AF0" w:rsidP="00890E63">
      <w:pPr>
        <w:pStyle w:val="ListParagraph"/>
        <w:numPr>
          <w:ilvl w:val="0"/>
          <w:numId w:val="2"/>
        </w:numPr>
        <w:spacing w:after="0" w:line="240" w:lineRule="auto"/>
        <w:jc w:val="both"/>
      </w:pPr>
      <w:r>
        <w:lastRenderedPageBreak/>
        <w:t xml:space="preserve">LCIC </w:t>
      </w:r>
      <w:r w:rsidR="00FC0CCF">
        <w:t>–</w:t>
      </w:r>
      <w:r w:rsidR="007B72E2">
        <w:t xml:space="preserve"> </w:t>
      </w:r>
      <w:r w:rsidR="00FC0CCF">
        <w:t xml:space="preserve">A meeting will be set to review </w:t>
      </w:r>
      <w:r w:rsidR="00D202F9">
        <w:t xml:space="preserve">the proposed contract by a potential buyer of the property on Opportunity Way and another inquiry of the property.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7B72E2">
        <w:t>605</w:t>
      </w:r>
      <w:r w:rsidR="00F12663">
        <w:t xml:space="preserve"> </w:t>
      </w:r>
      <w:r w:rsidRPr="006E1C42">
        <w:t xml:space="preserve">through </w:t>
      </w:r>
      <w:r w:rsidR="00095EA7">
        <w:t>40</w:t>
      </w:r>
      <w:r w:rsidR="007B72E2">
        <w:t>664</w:t>
      </w:r>
      <w:r w:rsidRPr="006E1C42">
        <w:t xml:space="preserve"> and Electronic Payments </w:t>
      </w:r>
      <w:r w:rsidR="00E13C2F">
        <w:t>7</w:t>
      </w:r>
      <w:r w:rsidR="007B72E2">
        <w:t>32</w:t>
      </w:r>
      <w:r w:rsidR="006E3043">
        <w:t xml:space="preserve">-2017 through </w:t>
      </w:r>
      <w:r w:rsidR="00F12663">
        <w:t>7</w:t>
      </w:r>
      <w:r w:rsidR="007B72E2">
        <w:t>75</w:t>
      </w:r>
      <w:r w:rsidR="006E3043">
        <w:t xml:space="preserve">-2017 </w:t>
      </w:r>
      <w:r w:rsidRPr="006E1C42">
        <w:t>for a total of $</w:t>
      </w:r>
      <w:r w:rsidR="00EC6DBB">
        <w:t>144,435.</w:t>
      </w:r>
      <w:r w:rsidR="007B72E2">
        <w:t>78</w:t>
      </w:r>
      <w:r w:rsidR="002B3ACB">
        <w:t>.</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B72E2">
        <w:rPr>
          <w:b/>
        </w:rPr>
        <w:t>Karpinski</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607F0E" w:rsidRDefault="00607F0E" w:rsidP="00DC7979">
      <w:pPr>
        <w:spacing w:after="0" w:line="240" w:lineRule="auto"/>
        <w:jc w:val="both"/>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13C2F">
        <w:rPr>
          <w:b/>
        </w:rPr>
        <w:t>Price</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rsidRPr="00D202F9">
        <w:rPr>
          <w:color w:val="000000" w:themeColor="text1"/>
        </w:rPr>
        <w:t>8</w:t>
      </w:r>
      <w:r w:rsidR="00734914" w:rsidRPr="00D202F9">
        <w:rPr>
          <w:color w:val="000000" w:themeColor="text1"/>
        </w:rPr>
        <w:t>:</w:t>
      </w:r>
      <w:r w:rsidR="00D202F9" w:rsidRPr="00D202F9">
        <w:rPr>
          <w:color w:val="000000" w:themeColor="text1"/>
        </w:rPr>
        <w:t>13</w:t>
      </w:r>
      <w:r w:rsidR="00C60618" w:rsidRPr="00D202F9">
        <w:rPr>
          <w:b/>
          <w:color w:val="000000" w:themeColor="text1"/>
        </w:rPr>
        <w:t xml:space="preserve"> </w:t>
      </w:r>
      <w:r w:rsidR="00C60618" w:rsidRPr="006E1C42">
        <w:t>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D202F9">
        <w:t>Gary Kincannon</w:t>
      </w:r>
      <w:r w:rsidR="00794CDD">
        <w:t xml:space="preserve">, </w:t>
      </w:r>
      <w:r w:rsidR="00D202F9">
        <w:t>Pres. Pro Temp.</w:t>
      </w:r>
      <w:bookmarkStart w:id="0" w:name="_GoBack"/>
      <w:bookmarkEnd w:id="0"/>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61" w:rsidRDefault="00474961" w:rsidP="00180506">
      <w:pPr>
        <w:spacing w:after="0" w:line="240" w:lineRule="auto"/>
      </w:pPr>
      <w:r>
        <w:separator/>
      </w:r>
    </w:p>
  </w:endnote>
  <w:endnote w:type="continuationSeparator" w:id="0">
    <w:p w:rsidR="00474961" w:rsidRDefault="0047496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02F9">
          <w:rPr>
            <w:noProof/>
          </w:rPr>
          <w:t>3</w:t>
        </w:r>
        <w:r>
          <w:rPr>
            <w:noProof/>
          </w:rPr>
          <w:fldChar w:fldCharType="end"/>
        </w:r>
        <w:r>
          <w:t xml:space="preserve"> | </w:t>
        </w:r>
        <w:r>
          <w:rPr>
            <w:color w:val="808080" w:themeColor="background1" w:themeShade="80"/>
            <w:spacing w:val="60"/>
          </w:rPr>
          <w:t>Page</w:t>
        </w:r>
      </w:p>
    </w:sdtContent>
  </w:sdt>
  <w:p w:rsidR="00BE41C3" w:rsidRPr="004E1663" w:rsidRDefault="00D903C1" w:rsidP="004E1663">
    <w:pPr>
      <w:pStyle w:val="Footer"/>
      <w:jc w:val="right"/>
      <w:rPr>
        <w:i/>
      </w:rPr>
    </w:pPr>
    <w:r>
      <w:rPr>
        <w:i/>
      </w:rPr>
      <w:t xml:space="preserve">October </w:t>
    </w:r>
    <w:r w:rsidR="007B72E2">
      <w:rPr>
        <w:i/>
      </w:rPr>
      <w:t>26</w:t>
    </w:r>
    <w:r w:rsidR="006E3043">
      <w:rPr>
        <w:i/>
      </w:rPr>
      <w: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61" w:rsidRDefault="00474961" w:rsidP="00180506">
      <w:pPr>
        <w:spacing w:after="0" w:line="240" w:lineRule="auto"/>
      </w:pPr>
      <w:r>
        <w:separator/>
      </w:r>
    </w:p>
  </w:footnote>
  <w:footnote w:type="continuationSeparator" w:id="0">
    <w:p w:rsidR="00474961" w:rsidRDefault="0047496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D903C1" w:rsidP="00732067">
        <w:pPr>
          <w:pStyle w:val="Header"/>
          <w:jc w:val="center"/>
          <w:rPr>
            <w:b/>
            <w:sz w:val="24"/>
            <w:szCs w:val="24"/>
          </w:rPr>
        </w:pPr>
        <w:r>
          <w:rPr>
            <w:b/>
            <w:sz w:val="24"/>
            <w:szCs w:val="24"/>
          </w:rPr>
          <w:t xml:space="preserve">October </w:t>
        </w:r>
        <w:r w:rsidR="007B72E2">
          <w:rPr>
            <w:b/>
            <w:sz w:val="24"/>
            <w:szCs w:val="24"/>
          </w:rPr>
          <w:t>26</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6C"/>
    <w:multiLevelType w:val="hybridMultilevel"/>
    <w:tmpl w:val="E28E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70877"/>
    <w:multiLevelType w:val="hybridMultilevel"/>
    <w:tmpl w:val="8DB4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1393B"/>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7738D"/>
    <w:multiLevelType w:val="hybridMultilevel"/>
    <w:tmpl w:val="898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70FAD"/>
    <w:multiLevelType w:val="hybridMultilevel"/>
    <w:tmpl w:val="B120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761B7"/>
    <w:multiLevelType w:val="hybridMultilevel"/>
    <w:tmpl w:val="CF5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A7010"/>
    <w:multiLevelType w:val="hybridMultilevel"/>
    <w:tmpl w:val="31724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1443C9"/>
    <w:multiLevelType w:val="hybridMultilevel"/>
    <w:tmpl w:val="4AF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A1FBA"/>
    <w:multiLevelType w:val="hybridMultilevel"/>
    <w:tmpl w:val="C82C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76A20"/>
    <w:multiLevelType w:val="hybridMultilevel"/>
    <w:tmpl w:val="9D10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C5676B"/>
    <w:multiLevelType w:val="hybridMultilevel"/>
    <w:tmpl w:val="E284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A1344"/>
    <w:multiLevelType w:val="hybridMultilevel"/>
    <w:tmpl w:val="A8C8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D58E2"/>
    <w:multiLevelType w:val="hybridMultilevel"/>
    <w:tmpl w:val="9D10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B3ADC"/>
    <w:multiLevelType w:val="hybridMultilevel"/>
    <w:tmpl w:val="8A54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B336D"/>
    <w:multiLevelType w:val="hybridMultilevel"/>
    <w:tmpl w:val="31724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27E35"/>
    <w:multiLevelType w:val="hybridMultilevel"/>
    <w:tmpl w:val="1314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8"/>
  </w:num>
  <w:num w:numId="3">
    <w:abstractNumId w:val="29"/>
  </w:num>
  <w:num w:numId="4">
    <w:abstractNumId w:val="9"/>
  </w:num>
  <w:num w:numId="5">
    <w:abstractNumId w:val="21"/>
  </w:num>
  <w:num w:numId="6">
    <w:abstractNumId w:val="46"/>
  </w:num>
  <w:num w:numId="7">
    <w:abstractNumId w:val="6"/>
  </w:num>
  <w:num w:numId="8">
    <w:abstractNumId w:val="12"/>
  </w:num>
  <w:num w:numId="9">
    <w:abstractNumId w:val="22"/>
  </w:num>
  <w:num w:numId="10">
    <w:abstractNumId w:val="14"/>
  </w:num>
  <w:num w:numId="11">
    <w:abstractNumId w:val="26"/>
  </w:num>
  <w:num w:numId="12">
    <w:abstractNumId w:val="1"/>
  </w:num>
  <w:num w:numId="13">
    <w:abstractNumId w:val="2"/>
  </w:num>
  <w:num w:numId="14">
    <w:abstractNumId w:val="37"/>
  </w:num>
  <w:num w:numId="15">
    <w:abstractNumId w:val="17"/>
  </w:num>
  <w:num w:numId="16">
    <w:abstractNumId w:val="16"/>
  </w:num>
  <w:num w:numId="17">
    <w:abstractNumId w:val="39"/>
  </w:num>
  <w:num w:numId="18">
    <w:abstractNumId w:val="40"/>
  </w:num>
  <w:num w:numId="19">
    <w:abstractNumId w:val="23"/>
  </w:num>
  <w:num w:numId="20">
    <w:abstractNumId w:val="25"/>
  </w:num>
  <w:num w:numId="21">
    <w:abstractNumId w:val="38"/>
  </w:num>
  <w:num w:numId="22">
    <w:abstractNumId w:val="27"/>
  </w:num>
  <w:num w:numId="23">
    <w:abstractNumId w:val="31"/>
  </w:num>
  <w:num w:numId="24">
    <w:abstractNumId w:val="32"/>
  </w:num>
  <w:num w:numId="25">
    <w:abstractNumId w:val="24"/>
  </w:num>
  <w:num w:numId="26">
    <w:abstractNumId w:val="44"/>
  </w:num>
  <w:num w:numId="27">
    <w:abstractNumId w:val="7"/>
  </w:num>
  <w:num w:numId="28">
    <w:abstractNumId w:val="33"/>
  </w:num>
  <w:num w:numId="29">
    <w:abstractNumId w:val="41"/>
  </w:num>
  <w:num w:numId="30">
    <w:abstractNumId w:val="13"/>
  </w:num>
  <w:num w:numId="31">
    <w:abstractNumId w:val="5"/>
  </w:num>
  <w:num w:numId="32">
    <w:abstractNumId w:val="4"/>
  </w:num>
  <w:num w:numId="33">
    <w:abstractNumId w:val="3"/>
  </w:num>
  <w:num w:numId="34">
    <w:abstractNumId w:val="20"/>
  </w:num>
  <w:num w:numId="35">
    <w:abstractNumId w:val="15"/>
  </w:num>
  <w:num w:numId="36">
    <w:abstractNumId w:val="19"/>
  </w:num>
  <w:num w:numId="37">
    <w:abstractNumId w:val="10"/>
  </w:num>
  <w:num w:numId="38">
    <w:abstractNumId w:val="45"/>
  </w:num>
  <w:num w:numId="39">
    <w:abstractNumId w:val="0"/>
  </w:num>
  <w:num w:numId="40">
    <w:abstractNumId w:val="34"/>
  </w:num>
  <w:num w:numId="41">
    <w:abstractNumId w:val="11"/>
  </w:num>
  <w:num w:numId="42">
    <w:abstractNumId w:val="42"/>
  </w:num>
  <w:num w:numId="43">
    <w:abstractNumId w:val="30"/>
  </w:num>
  <w:num w:numId="44">
    <w:abstractNumId w:val="36"/>
  </w:num>
  <w:num w:numId="45">
    <w:abstractNumId w:val="8"/>
  </w:num>
  <w:num w:numId="46">
    <w:abstractNumId w:val="35"/>
  </w:num>
  <w:num w:numId="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5B35"/>
    <w:rsid w:val="000C7ED0"/>
    <w:rsid w:val="000D12B7"/>
    <w:rsid w:val="000D2D4D"/>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76DC"/>
    <w:rsid w:val="002431B5"/>
    <w:rsid w:val="0024349D"/>
    <w:rsid w:val="002458EA"/>
    <w:rsid w:val="0025131A"/>
    <w:rsid w:val="00252508"/>
    <w:rsid w:val="00255970"/>
    <w:rsid w:val="00262D18"/>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001D"/>
    <w:rsid w:val="003A2CF7"/>
    <w:rsid w:val="003B1143"/>
    <w:rsid w:val="003B2469"/>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5D2E"/>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4B6B"/>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1D00"/>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6111"/>
    <w:rsid w:val="00D3725B"/>
    <w:rsid w:val="00D40193"/>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418D"/>
    <w:rsid w:val="00DF62D7"/>
    <w:rsid w:val="00DF6970"/>
    <w:rsid w:val="00E05C63"/>
    <w:rsid w:val="00E064E0"/>
    <w:rsid w:val="00E071EB"/>
    <w:rsid w:val="00E07B8B"/>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A4F"/>
    <w:rsid w:val="00F35754"/>
    <w:rsid w:val="00F35938"/>
    <w:rsid w:val="00F40985"/>
    <w:rsid w:val="00F42C1B"/>
    <w:rsid w:val="00F43316"/>
    <w:rsid w:val="00F46F23"/>
    <w:rsid w:val="00F470B7"/>
    <w:rsid w:val="00F536CE"/>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2CDB"/>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D663E-5BA0-49B6-B7FA-8B4E12F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5</cp:revision>
  <cp:lastPrinted>2017-11-06T15:45:00Z</cp:lastPrinted>
  <dcterms:created xsi:type="dcterms:W3CDTF">2017-11-01T16:00:00Z</dcterms:created>
  <dcterms:modified xsi:type="dcterms:W3CDTF">2017-11-06T15:45:00Z</dcterms:modified>
</cp:coreProperties>
</file>