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7D4D0F" w:rsidRDefault="007D4D0F" w:rsidP="007D4D0F">
      <w:pPr>
        <w:jc w:val="both"/>
      </w:pPr>
      <w:r>
        <w:rPr>
          <w:b/>
        </w:rPr>
        <w:t xml:space="preserve">Motion by Kincannon, seconded by Dill </w:t>
      </w:r>
      <w:r>
        <w:t xml:space="preserve">to approve the minutes of May 11, 2017 Committee of the Whole meeting; 5 yeas; motion passed. </w:t>
      </w:r>
    </w:p>
    <w:p w:rsidR="009D52C1" w:rsidRDefault="009D52C1" w:rsidP="009D52C1">
      <w:pPr>
        <w:jc w:val="both"/>
      </w:pPr>
      <w:r>
        <w:rPr>
          <w:b/>
        </w:rPr>
        <w:t xml:space="preserve">Motion by Kincannon, seconded by </w:t>
      </w:r>
      <w:r w:rsidR="00E94098">
        <w:rPr>
          <w:b/>
        </w:rPr>
        <w:t>Dill</w:t>
      </w:r>
      <w:r>
        <w:rPr>
          <w:b/>
        </w:rPr>
        <w:t xml:space="preserve"> </w:t>
      </w:r>
      <w:r>
        <w:t xml:space="preserve">to approve the minutes of </w:t>
      </w:r>
      <w:r w:rsidR="007D4D0F">
        <w:t>May 11</w:t>
      </w:r>
      <w:r>
        <w:t xml:space="preserve">, 2017 regular Council meeting; </w:t>
      </w:r>
      <w:r w:rsidR="007D4D0F">
        <w:t>5</w:t>
      </w:r>
      <w:r>
        <w:t xml:space="preserve"> yeas; motion passed.</w:t>
      </w:r>
      <w:r w:rsidR="007D4D0F">
        <w:t xml:space="preserve"> </w:t>
      </w:r>
    </w:p>
    <w:p w:rsidR="00461044" w:rsidRDefault="0061755C" w:rsidP="00775A34">
      <w:pPr>
        <w:spacing w:after="0" w:line="240" w:lineRule="auto"/>
      </w:pPr>
      <w:r w:rsidRPr="006E1C42">
        <w:rPr>
          <w:b/>
          <w:i/>
          <w:u w:val="single"/>
        </w:rPr>
        <w:t>Public Participation:</w:t>
      </w:r>
      <w:r w:rsidR="006E1C42" w:rsidRPr="006A5C15">
        <w:t xml:space="preserve">  </w:t>
      </w:r>
      <w:r w:rsidR="007D4D0F">
        <w:t>None</w:t>
      </w:r>
    </w:p>
    <w:p w:rsidR="00FE7384" w:rsidRDefault="00FE7384"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7D4D0F">
        <w:t>None</w:t>
      </w:r>
      <w:r w:rsidR="0017223F">
        <w:tab/>
      </w:r>
    </w:p>
    <w:p w:rsidR="00F9451E" w:rsidRPr="00A1121C" w:rsidRDefault="00F9451E" w:rsidP="00127366">
      <w:pPr>
        <w:spacing w:after="0" w:line="240" w:lineRule="auto"/>
        <w:contextualSpacing/>
        <w:jc w:val="both"/>
        <w:rPr>
          <w:rFonts w:eastAsiaTheme="minorHAnsi"/>
        </w:rPr>
      </w:pPr>
    </w:p>
    <w:p w:rsidR="00097CD8" w:rsidRPr="007D4D0F"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7D4D0F">
        <w:rPr>
          <w:rFonts w:eastAsiaTheme="minorHAnsi"/>
        </w:rPr>
        <w:t>None</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7D4D0F" w:rsidRDefault="007D4D0F" w:rsidP="007D4D0F">
      <w:pPr>
        <w:pStyle w:val="ListParagraph"/>
        <w:numPr>
          <w:ilvl w:val="0"/>
          <w:numId w:val="27"/>
        </w:numPr>
        <w:spacing w:after="0" w:line="240" w:lineRule="auto"/>
        <w:ind w:left="360"/>
      </w:pPr>
      <w:r>
        <w:t xml:space="preserve">Clark created an Escrow Agreement for the sidewalk issue on Robinson Drive for Council to review and edit if needed.  The Escrow Agreement will be provided to the Planning Commission for consideration and back to Council for final approval.  </w:t>
      </w:r>
    </w:p>
    <w:p w:rsidR="007D4D0F" w:rsidRDefault="007D4D0F" w:rsidP="007D4D0F">
      <w:pPr>
        <w:pStyle w:val="ListParagraph"/>
        <w:numPr>
          <w:ilvl w:val="0"/>
          <w:numId w:val="27"/>
        </w:numPr>
        <w:spacing w:after="0" w:line="240" w:lineRule="auto"/>
        <w:ind w:left="360"/>
      </w:pPr>
      <w:r>
        <w:t>Kincannon questioned if the Village purchased land in Union Station, can it be rezoned for Park in a PUD and he if there is a Home Owners Assoc. (HOA) would the HOA have any authority as to what is done with the land.  Sukey stated that Union Station is not in the PUD.  Clark stated that an HOA has no authority over the Village authority.</w:t>
      </w:r>
    </w:p>
    <w:p w:rsidR="007D4D0F" w:rsidRDefault="007D4D0F" w:rsidP="007D4D0F">
      <w:pPr>
        <w:pStyle w:val="ListParagraph"/>
        <w:numPr>
          <w:ilvl w:val="0"/>
          <w:numId w:val="27"/>
        </w:numPr>
        <w:spacing w:after="0" w:line="240" w:lineRule="auto"/>
        <w:ind w:left="360"/>
      </w:pPr>
      <w:r>
        <w:t xml:space="preserve">Executive Session was requested to discuss pending litigation.  </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032CED" w:rsidRDefault="007D4D0F" w:rsidP="00414021">
      <w:pPr>
        <w:pStyle w:val="ListParagraph"/>
        <w:numPr>
          <w:ilvl w:val="0"/>
          <w:numId w:val="24"/>
        </w:numPr>
        <w:spacing w:after="0" w:line="240" w:lineRule="auto"/>
        <w:ind w:left="360"/>
        <w:jc w:val="both"/>
      </w:pPr>
      <w:r>
        <w:t xml:space="preserve">The Lorain County Solid Waste Incentive Grant to the Village for 2017 is $3,142.70.  Office supplies and two new park benches for at the police department will be purchased through the grant.  The Village will be responsible for $83.94.  </w:t>
      </w:r>
    </w:p>
    <w:p w:rsidR="007D4D0F" w:rsidRDefault="007D4D0F" w:rsidP="00414021">
      <w:pPr>
        <w:pStyle w:val="ListParagraph"/>
        <w:numPr>
          <w:ilvl w:val="0"/>
          <w:numId w:val="24"/>
        </w:numPr>
        <w:spacing w:after="0" w:line="240" w:lineRule="auto"/>
        <w:ind w:left="360"/>
        <w:jc w:val="both"/>
      </w:pPr>
      <w:r>
        <w:t>The Commerce Drive Resurfacing project started on Monday and is scheduled to be completed on Friday.  Weather has delayed the completion of the project</w:t>
      </w:r>
      <w:r w:rsidR="00C447C0">
        <w:t>, but it should be finished next week.</w:t>
      </w:r>
    </w:p>
    <w:p w:rsidR="00C447C0" w:rsidRDefault="00C447C0" w:rsidP="00414021">
      <w:pPr>
        <w:pStyle w:val="ListParagraph"/>
        <w:numPr>
          <w:ilvl w:val="0"/>
          <w:numId w:val="24"/>
        </w:numPr>
        <w:spacing w:after="0" w:line="240" w:lineRule="auto"/>
        <w:ind w:left="360"/>
        <w:jc w:val="both"/>
      </w:pPr>
      <w:r>
        <w:t xml:space="preserve">Village employees painted the main east/west hallway and have started on the first north/south hallway at the old school.  </w:t>
      </w:r>
    </w:p>
    <w:p w:rsidR="00C447C0" w:rsidRDefault="00C447C0" w:rsidP="00414021">
      <w:pPr>
        <w:pStyle w:val="ListParagraph"/>
        <w:numPr>
          <w:ilvl w:val="0"/>
          <w:numId w:val="24"/>
        </w:numPr>
        <w:spacing w:after="0" w:line="240" w:lineRule="auto"/>
        <w:ind w:left="360"/>
        <w:jc w:val="both"/>
      </w:pPr>
      <w:r>
        <w:t>Sukey recommended Council consider increasing the sewer rate 2% to help cover wages and other operating costs including the waste water plant, the collection system and lift stations.  This would increase the monthly minimum charge from $33 to $33.66, and the thousand gallon charge from $2.20 to $2.24.  The average monthly increase to household usage of 5,000 gallons/month would be $.86</w:t>
      </w:r>
      <w:r w:rsidR="005C7A4D">
        <w:t xml:space="preserve">.  RLCWA has increased the water rate six times and it has been absorbed by the Village with another increase to occur this year.  He initially wasn’t going to ask for an increase, but Council decided it was worth investigating at the same time of a sewer increase.  Sukey recommended the water tower project recommended by Nelson Tank Engineering Company at a cost of $160,000 be considered.  The project would include painting inside and outside the tower with other repairs.  Council requested Clark put together a proposal for an increase to just sewer rates and another for sewer and water combined.  </w:t>
      </w:r>
    </w:p>
    <w:p w:rsidR="005C7A4D" w:rsidRDefault="005C7A4D" w:rsidP="00414021">
      <w:pPr>
        <w:pStyle w:val="ListParagraph"/>
        <w:numPr>
          <w:ilvl w:val="0"/>
          <w:numId w:val="24"/>
        </w:numPr>
        <w:spacing w:after="0" w:line="240" w:lineRule="auto"/>
        <w:ind w:left="360"/>
        <w:jc w:val="both"/>
      </w:pPr>
      <w:r>
        <w:lastRenderedPageBreak/>
        <w:t xml:space="preserve">LORCO wrote a public comment letter to the Ohio EPA regarding the WWTP permit modification.  A response was sent by Poggemeyer Design Group and Steve Samuels.  A copy is included with the minutes for resident review.  </w:t>
      </w:r>
    </w:p>
    <w:p w:rsidR="005C7A4D" w:rsidRDefault="005C7A4D" w:rsidP="00414021">
      <w:pPr>
        <w:pStyle w:val="ListParagraph"/>
        <w:numPr>
          <w:ilvl w:val="0"/>
          <w:numId w:val="24"/>
        </w:numPr>
        <w:spacing w:after="0" w:line="240" w:lineRule="auto"/>
        <w:ind w:left="360"/>
        <w:jc w:val="both"/>
      </w:pPr>
      <w:r w:rsidRPr="005C7A4D">
        <w:rPr>
          <w:b/>
        </w:rPr>
        <w:t>Karpinski motioned to approve $15,100 to the Treasurer of State for the EPA Plan approval review fee and Permit to install for the wastewater treatment plant, Gregory seconded</w:t>
      </w:r>
      <w:r>
        <w:t>; 5 yeas, motion passed.</w:t>
      </w:r>
    </w:p>
    <w:p w:rsidR="005C7A4D" w:rsidRDefault="005C7A4D" w:rsidP="00414021">
      <w:pPr>
        <w:pStyle w:val="ListParagraph"/>
        <w:numPr>
          <w:ilvl w:val="0"/>
          <w:numId w:val="24"/>
        </w:numPr>
        <w:spacing w:after="0" w:line="240" w:lineRule="auto"/>
        <w:ind w:left="360"/>
        <w:jc w:val="both"/>
      </w:pPr>
      <w:r>
        <w:t xml:space="preserve">Honer pointed out that on loraincounty.com, anyone can view the proposed timeline for the Pheasant Run sewer project.  </w:t>
      </w:r>
    </w:p>
    <w:p w:rsidR="005C7A4D" w:rsidRDefault="005C7A4D" w:rsidP="00414021">
      <w:pPr>
        <w:pStyle w:val="ListParagraph"/>
        <w:numPr>
          <w:ilvl w:val="0"/>
          <w:numId w:val="24"/>
        </w:numPr>
        <w:spacing w:after="0" w:line="240" w:lineRule="auto"/>
        <w:ind w:left="360"/>
        <w:jc w:val="both"/>
      </w:pPr>
      <w:r>
        <w:t xml:space="preserve">Sukey recommended the next Committee of the Whole meeting be held at the old school, 301 Liberty Street, to view the progress.  </w:t>
      </w:r>
    </w:p>
    <w:p w:rsidR="005C7A4D" w:rsidRDefault="005C7A4D" w:rsidP="00414021">
      <w:pPr>
        <w:pStyle w:val="ListParagraph"/>
        <w:numPr>
          <w:ilvl w:val="0"/>
          <w:numId w:val="24"/>
        </w:numPr>
        <w:spacing w:after="0" w:line="240" w:lineRule="auto"/>
        <w:ind w:left="360"/>
        <w:jc w:val="both"/>
      </w:pPr>
      <w:r>
        <w:t>Kincannon questioned if Allied Waste was going to notify the residents of the date change for garbage pickup.  Sukey stated that the date change will occur the week of June 12</w:t>
      </w:r>
      <w:r w:rsidRPr="005C7A4D">
        <w:rPr>
          <w:vertAlign w:val="superscript"/>
        </w:rPr>
        <w:t>th</w:t>
      </w:r>
      <w:r>
        <w:t xml:space="preserve"> instead of June 5</w:t>
      </w:r>
      <w:r w:rsidRPr="006217B3">
        <w:rPr>
          <w:vertAlign w:val="superscript"/>
        </w:rPr>
        <w:t>th</w:t>
      </w:r>
      <w:r w:rsidR="006217B3">
        <w:t xml:space="preserve">.  Large item pickup for June will be on Monday as usual, but will change to Thursday in July.  </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EC1D41" w:rsidRPr="006217B3" w:rsidRDefault="006217B3" w:rsidP="00032CED">
      <w:pPr>
        <w:pStyle w:val="ListParagraph"/>
        <w:numPr>
          <w:ilvl w:val="0"/>
          <w:numId w:val="26"/>
        </w:numPr>
        <w:spacing w:after="0" w:line="240" w:lineRule="auto"/>
        <w:ind w:left="360"/>
        <w:jc w:val="both"/>
      </w:pPr>
      <w:r w:rsidRPr="006217B3">
        <w:t>Fallon attended the Grant Workshop with the Zoning Inspector</w:t>
      </w:r>
      <w:r>
        <w:t xml:space="preserve">.  She indicated that it was actually a promotion for AmeriCorps and not a benefit at this time to the Village.  </w:t>
      </w:r>
    </w:p>
    <w:p w:rsidR="00032CED" w:rsidRPr="00D93451" w:rsidRDefault="00032CED" w:rsidP="00032CED">
      <w:pPr>
        <w:pStyle w:val="ListParagraph"/>
        <w:spacing w:after="0" w:line="240" w:lineRule="auto"/>
        <w:ind w:left="360"/>
        <w:jc w:val="both"/>
      </w:pPr>
    </w:p>
    <w:p w:rsidR="00EC1D41" w:rsidRPr="009A747C" w:rsidRDefault="00EC1D41" w:rsidP="00EC1D41">
      <w:pPr>
        <w:spacing w:after="0" w:line="240" w:lineRule="auto"/>
      </w:pPr>
      <w:r w:rsidRPr="006E1C42">
        <w:rPr>
          <w:b/>
          <w:i/>
          <w:u w:val="single"/>
        </w:rPr>
        <w:t>Old Business:</w:t>
      </w:r>
      <w:r w:rsidRPr="00C35004">
        <w:rPr>
          <w:b/>
          <w:i/>
        </w:rPr>
        <w:t xml:space="preserve">  </w:t>
      </w:r>
    </w:p>
    <w:p w:rsidR="006E3043" w:rsidRDefault="006217B3" w:rsidP="007E7299">
      <w:pPr>
        <w:pStyle w:val="ListParagraph"/>
        <w:numPr>
          <w:ilvl w:val="0"/>
          <w:numId w:val="28"/>
        </w:numPr>
        <w:spacing w:after="0" w:line="240" w:lineRule="auto"/>
        <w:ind w:left="360"/>
        <w:jc w:val="both"/>
      </w:pPr>
      <w:r>
        <w:t>Kincannon mentioned the Emerge invoice he received via email.  He stated that the Village was charge $120 to change one line of the Zoning Code.  He stated he will lo</w:t>
      </w:r>
      <w:r w:rsidR="007E7299">
        <w:t>ok into other website hosting and one that gives the Village more administrative controls and less cost.  Sukey questioned if there is an error on the website in the Zoning, does the Village have to follow it.  Clark stated no; a disclaimer needs to be put on the website to contact the Zoning Inspector for clarification and any updates if the website is in error.</w:t>
      </w:r>
    </w:p>
    <w:p w:rsidR="007E7299" w:rsidRDefault="007E7299" w:rsidP="007E7299">
      <w:pPr>
        <w:pStyle w:val="ListParagraph"/>
        <w:numPr>
          <w:ilvl w:val="0"/>
          <w:numId w:val="28"/>
        </w:numPr>
        <w:spacing w:after="0" w:line="240" w:lineRule="auto"/>
        <w:ind w:left="360"/>
        <w:jc w:val="both"/>
      </w:pPr>
      <w:r>
        <w:t xml:space="preserve">The Escrow Agreement to be submitted to the Planning Commission was discussed in relation to all sidewalks on Robinson Drive.  Clark stated that there would have to be an escrow agreement between the Village and each owner of the parcels in question.  There was also discussion on how much is required to be placed in escrow.  Clark stated that it is 100% of today’s costs with a contingency that the Village can assess for additional costs when and if the Village has to be the one putting the sidewalks in.  </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7E7299" w:rsidRPr="007E7299" w:rsidRDefault="007E7299" w:rsidP="007E7299">
      <w:pPr>
        <w:pStyle w:val="ListParagraph"/>
        <w:numPr>
          <w:ilvl w:val="0"/>
          <w:numId w:val="29"/>
        </w:numPr>
        <w:tabs>
          <w:tab w:val="left" w:pos="0"/>
        </w:tabs>
        <w:spacing w:after="0" w:line="240" w:lineRule="auto"/>
        <w:ind w:left="360"/>
        <w:jc w:val="both"/>
        <w:rPr>
          <w:rFonts w:cs="Arial"/>
        </w:rPr>
      </w:pPr>
      <w:r>
        <w:rPr>
          <w:rFonts w:cs="Arial"/>
        </w:rPr>
        <w:t>First reading of Ordinance 2337-2017 An Ordinance Designating Liberty Street As A Two Way Street.</w:t>
      </w:r>
    </w:p>
    <w:p w:rsidR="00032CED" w:rsidRDefault="00032CED" w:rsidP="005726BB">
      <w:pPr>
        <w:tabs>
          <w:tab w:val="left" w:pos="0"/>
          <w:tab w:val="left" w:pos="1440"/>
          <w:tab w:val="left" w:pos="2160"/>
        </w:tabs>
        <w:spacing w:after="0" w:line="240" w:lineRule="auto"/>
        <w:jc w:val="both"/>
        <w:rPr>
          <w:b/>
          <w:i/>
          <w:u w:val="single"/>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032CED">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7E7299">
        <w:t>None</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7E7299">
        <w:t>None</w:t>
      </w:r>
      <w:r w:rsidR="00032CED">
        <w:t xml:space="preserve">  </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7E7299">
        <w:t>147</w:t>
      </w:r>
      <w:r w:rsidRPr="006E1C42">
        <w:t xml:space="preserve"> through </w:t>
      </w:r>
      <w:r w:rsidR="008B6D4E">
        <w:t>40</w:t>
      </w:r>
      <w:r w:rsidR="00032CED">
        <w:t>1</w:t>
      </w:r>
      <w:r w:rsidR="007E7299">
        <w:t>68</w:t>
      </w:r>
      <w:r w:rsidRPr="006E1C42">
        <w:t xml:space="preserve"> and Electronic Payments </w:t>
      </w:r>
      <w:r w:rsidR="007E7299">
        <w:t>331</w:t>
      </w:r>
      <w:r w:rsidR="006E3043">
        <w:t xml:space="preserve">-2017 through </w:t>
      </w:r>
      <w:r w:rsidR="00032CED">
        <w:t>3</w:t>
      </w:r>
      <w:r w:rsidR="007E7299">
        <w:t>73</w:t>
      </w:r>
      <w:r w:rsidR="006E3043">
        <w:t xml:space="preserve">-2017 </w:t>
      </w:r>
      <w:r w:rsidRPr="006E1C42">
        <w:t>for a total of $</w:t>
      </w:r>
      <w:r w:rsidR="007E7299">
        <w:t>109,539.94</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7E729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7E7299" w:rsidRDefault="007E7299" w:rsidP="00DC7979">
      <w:pPr>
        <w:spacing w:after="0" w:line="240" w:lineRule="auto"/>
        <w:jc w:val="both"/>
      </w:pPr>
      <w:r w:rsidRPr="007E7299">
        <w:rPr>
          <w:b/>
        </w:rPr>
        <w:t>Karpinski motioned to enter into executive session to discuss pending litigation at 8:10PM, Honer seconded</w:t>
      </w:r>
      <w:r>
        <w:t>; 5 yeas, motion passed.  The Administrator and Fiscal Officer were invited into executive session.</w:t>
      </w:r>
    </w:p>
    <w:p w:rsidR="007E7299" w:rsidRDefault="007E7299" w:rsidP="00DC7979">
      <w:pPr>
        <w:spacing w:after="0" w:line="240" w:lineRule="auto"/>
        <w:jc w:val="both"/>
      </w:pPr>
    </w:p>
    <w:p w:rsidR="007E7299" w:rsidRDefault="007E7299" w:rsidP="00DC7979">
      <w:pPr>
        <w:spacing w:after="0" w:line="240" w:lineRule="auto"/>
        <w:jc w:val="both"/>
      </w:pPr>
      <w:r>
        <w:t xml:space="preserve">Regular session was re-entered at 8:14PM with all Council in attendance.  </w:t>
      </w:r>
    </w:p>
    <w:p w:rsidR="007E7299" w:rsidRDefault="007E7299" w:rsidP="00DC7979">
      <w:pPr>
        <w:spacing w:after="0" w:line="240" w:lineRule="auto"/>
        <w:jc w:val="both"/>
      </w:pPr>
    </w:p>
    <w:p w:rsidR="00C13B5B" w:rsidRPr="006E1C42" w:rsidRDefault="00C13B5B" w:rsidP="00DC7979">
      <w:pPr>
        <w:spacing w:after="0" w:line="240" w:lineRule="auto"/>
        <w:jc w:val="both"/>
      </w:pPr>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7E7299">
        <w:rPr>
          <w:b/>
        </w:rPr>
        <w:t>Kincannon</w:t>
      </w:r>
      <w:r w:rsidR="00A36FB4">
        <w:rPr>
          <w:b/>
        </w:rPr>
        <w:t xml:space="preserve"> </w:t>
      </w:r>
      <w:r w:rsidRPr="00377885">
        <w:rPr>
          <w:b/>
        </w:rPr>
        <w:t>seconded</w:t>
      </w:r>
      <w:r w:rsidRPr="006E1C42">
        <w:t xml:space="preserve">; </w:t>
      </w:r>
      <w:r w:rsidR="007E7299">
        <w:t xml:space="preserve">5 </w:t>
      </w:r>
      <w:r w:rsidRPr="006E1C42">
        <w:t xml:space="preserve">yeas; motion passed.  Adjourned at </w:t>
      </w:r>
      <w:r w:rsidR="007E7299">
        <w:t>8</w:t>
      </w:r>
      <w:r w:rsidR="00734914">
        <w:t>:</w:t>
      </w:r>
      <w:r w:rsidR="007E7299">
        <w:t>14</w:t>
      </w:r>
      <w:r w:rsidR="00C60618">
        <w:t xml:space="preserve"> </w:t>
      </w:r>
      <w:r w:rsidR="00C60618" w:rsidRPr="006E1C42">
        <w:t>P.M</w:t>
      </w:r>
      <w:r w:rsidRPr="006E1C42">
        <w:t>.</w:t>
      </w:r>
    </w:p>
    <w:p w:rsidR="00C13B5B" w:rsidRPr="006E1C42" w:rsidRDefault="007E7299" w:rsidP="007E7299">
      <w:pPr>
        <w:tabs>
          <w:tab w:val="left" w:pos="4170"/>
        </w:tabs>
        <w:spacing w:after="0" w:line="240" w:lineRule="auto"/>
      </w:pPr>
      <w:r>
        <w:tab/>
      </w:r>
      <w:bookmarkStart w:id="0" w:name="_GoBack"/>
      <w:bookmarkEnd w:id="0"/>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19" w:rsidRDefault="00355019" w:rsidP="00180506">
      <w:pPr>
        <w:spacing w:after="0" w:line="240" w:lineRule="auto"/>
      </w:pPr>
      <w:r>
        <w:separator/>
      </w:r>
    </w:p>
  </w:endnote>
  <w:endnote w:type="continuationSeparator" w:id="0">
    <w:p w:rsidR="00355019" w:rsidRDefault="00355019"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99" w:rsidRDefault="007E7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1F1993">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741D8C">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0E6CE1" w:rsidP="004E1663">
    <w:pPr>
      <w:pStyle w:val="Footer"/>
      <w:jc w:val="right"/>
      <w:rPr>
        <w:i/>
      </w:rPr>
    </w:pPr>
    <w:r>
      <w:rPr>
        <w:i/>
      </w:rPr>
      <w:t xml:space="preserve">May </w:t>
    </w:r>
    <w:r w:rsidR="007E7299">
      <w:rPr>
        <w:i/>
      </w:rPr>
      <w:t>25</w:t>
    </w:r>
    <w:r w:rsidR="006E3043">
      <w:rPr>
        <w:i/>
      </w:rPr>
      <w:t>,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99" w:rsidRDefault="007E7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19" w:rsidRDefault="00355019" w:rsidP="00180506">
      <w:pPr>
        <w:spacing w:after="0" w:line="240" w:lineRule="auto"/>
      </w:pPr>
      <w:r>
        <w:separator/>
      </w:r>
    </w:p>
  </w:footnote>
  <w:footnote w:type="continuationSeparator" w:id="0">
    <w:p w:rsidR="00355019" w:rsidRDefault="00355019"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99" w:rsidRDefault="007E7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2105691771"/>
      <w:docPartObj>
        <w:docPartGallery w:val="Watermarks"/>
        <w:docPartUnique/>
      </w:docPartObj>
    </w:sdtPr>
    <w:sdtContent>
      <w:p w:rsidR="007E7299" w:rsidRDefault="001F1993" w:rsidP="00732067">
        <w:pPr>
          <w:pStyle w:val="Header"/>
          <w:rPr>
            <w:b/>
            <w:sz w:val="24"/>
            <w:szCs w:val="24"/>
          </w:rPr>
        </w:pPr>
        <w:r>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0E6CE1" w:rsidP="00732067">
        <w:pPr>
          <w:pStyle w:val="Header"/>
          <w:jc w:val="center"/>
          <w:rPr>
            <w:b/>
            <w:sz w:val="24"/>
            <w:szCs w:val="24"/>
          </w:rPr>
        </w:pPr>
        <w:r>
          <w:rPr>
            <w:b/>
            <w:sz w:val="24"/>
            <w:szCs w:val="24"/>
          </w:rPr>
          <w:t xml:space="preserve">May </w:t>
        </w:r>
        <w:r w:rsidR="007D4D0F">
          <w:rPr>
            <w:b/>
            <w:sz w:val="24"/>
            <w:szCs w:val="24"/>
          </w:rPr>
          <w:t>25</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99" w:rsidRDefault="007E7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B965B1"/>
    <w:multiLevelType w:val="hybridMultilevel"/>
    <w:tmpl w:val="27D4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17"/>
  </w:num>
  <w:num w:numId="4">
    <w:abstractNumId w:val="4"/>
  </w:num>
  <w:num w:numId="5">
    <w:abstractNumId w:val="9"/>
  </w:num>
  <w:num w:numId="6">
    <w:abstractNumId w:val="28"/>
  </w:num>
  <w:num w:numId="7">
    <w:abstractNumId w:val="2"/>
  </w:num>
  <w:num w:numId="8">
    <w:abstractNumId w:val="5"/>
  </w:num>
  <w:num w:numId="9">
    <w:abstractNumId w:val="10"/>
  </w:num>
  <w:num w:numId="10">
    <w:abstractNumId w:val="6"/>
  </w:num>
  <w:num w:numId="11">
    <w:abstractNumId w:val="14"/>
  </w:num>
  <w:num w:numId="12">
    <w:abstractNumId w:val="0"/>
  </w:num>
  <w:num w:numId="13">
    <w:abstractNumId w:val="1"/>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24"/>
  </w:num>
  <w:num w:numId="19">
    <w:abstractNumId w:val="11"/>
  </w:num>
  <w:num w:numId="20">
    <w:abstractNumId w:val="13"/>
  </w:num>
  <w:num w:numId="21">
    <w:abstractNumId w:val="22"/>
  </w:num>
  <w:num w:numId="22">
    <w:abstractNumId w:val="15"/>
  </w:num>
  <w:num w:numId="23">
    <w:abstractNumId w:val="18"/>
  </w:num>
  <w:num w:numId="24">
    <w:abstractNumId w:val="19"/>
  </w:num>
  <w:num w:numId="25">
    <w:abstractNumId w:val="12"/>
  </w:num>
  <w:num w:numId="26">
    <w:abstractNumId w:val="27"/>
  </w:num>
  <w:num w:numId="27">
    <w:abstractNumId w:val="3"/>
  </w:num>
  <w:num w:numId="28">
    <w:abstractNumId w:val="20"/>
  </w:num>
  <w:num w:numId="29">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1C2"/>
    <w:rsid w:val="001F1879"/>
    <w:rsid w:val="001F1993"/>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5019"/>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14021"/>
    <w:rsid w:val="0042008F"/>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445E"/>
    <w:rsid w:val="004C49D0"/>
    <w:rsid w:val="004C5214"/>
    <w:rsid w:val="004D5209"/>
    <w:rsid w:val="004E032D"/>
    <w:rsid w:val="004E075F"/>
    <w:rsid w:val="004E1663"/>
    <w:rsid w:val="004E4881"/>
    <w:rsid w:val="004F4080"/>
    <w:rsid w:val="004F58EE"/>
    <w:rsid w:val="004F741C"/>
    <w:rsid w:val="004F78C1"/>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17B3"/>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1D8C"/>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47C0"/>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589E"/>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DD2"/>
    <w:rsid w:val="00F319F4"/>
    <w:rsid w:val="00F324E9"/>
    <w:rsid w:val="00F34A4F"/>
    <w:rsid w:val="00F35754"/>
    <w:rsid w:val="00F35938"/>
    <w:rsid w:val="00F40985"/>
    <w:rsid w:val="00F42C1B"/>
    <w:rsid w:val="00F43316"/>
    <w:rsid w:val="00F46F23"/>
    <w:rsid w:val="00F536CE"/>
    <w:rsid w:val="00F62FC5"/>
    <w:rsid w:val="00F6309F"/>
    <w:rsid w:val="00F63C7F"/>
    <w:rsid w:val="00F64844"/>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1E2F4-248B-4211-9304-66A4904E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2017-05-26T13:06:00Z</cp:lastPrinted>
  <dcterms:created xsi:type="dcterms:W3CDTF">2018-01-02T17:32:00Z</dcterms:created>
  <dcterms:modified xsi:type="dcterms:W3CDTF">2018-01-02T17:32:00Z</dcterms:modified>
</cp:coreProperties>
</file>